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BA2A" w14:textId="64422F91" w:rsidR="00CE5E4B" w:rsidRPr="00C22ACF" w:rsidRDefault="00D917C7" w:rsidP="006E1060">
      <w:pPr>
        <w:pStyle w:val="Tittel"/>
        <w:jc w:val="center"/>
        <w:rPr>
          <w:color w:val="323E4F" w:themeColor="text2" w:themeShade="BF"/>
          <w:spacing w:val="5"/>
          <w:sz w:val="52"/>
          <w:szCs w:val="52"/>
          <w:lang w:val="nb-NO"/>
        </w:rPr>
      </w:pPr>
      <w:r>
        <w:rPr>
          <w:color w:val="323E4F" w:themeColor="text2" w:themeShade="BF"/>
          <w:spacing w:val="5"/>
          <w:sz w:val="52"/>
          <w:szCs w:val="52"/>
          <w:lang w:val="nb-NO"/>
        </w:rPr>
        <w:t xml:space="preserve">Varige løsninger for </w:t>
      </w:r>
      <w:r w:rsidR="00FF60A9">
        <w:rPr>
          <w:color w:val="323E4F" w:themeColor="text2" w:themeShade="BF"/>
          <w:spacing w:val="5"/>
          <w:sz w:val="52"/>
          <w:szCs w:val="52"/>
          <w:lang w:val="nb-NO"/>
        </w:rPr>
        <w:br/>
      </w:r>
      <w:r>
        <w:rPr>
          <w:color w:val="323E4F" w:themeColor="text2" w:themeShade="BF"/>
          <w:spacing w:val="5"/>
          <w:sz w:val="52"/>
          <w:szCs w:val="52"/>
          <w:lang w:val="nb-NO"/>
        </w:rPr>
        <w:t xml:space="preserve">synstolking av dataspill </w:t>
      </w:r>
    </w:p>
    <w:p w14:paraId="4623A25D" w14:textId="77777777" w:rsidR="002267E4" w:rsidRPr="00C22ACF" w:rsidRDefault="002267E4" w:rsidP="002267E4">
      <w:pPr>
        <w:rPr>
          <w:lang w:val="nb-NO"/>
        </w:rPr>
      </w:pPr>
    </w:p>
    <w:tbl>
      <w:tblPr>
        <w:tblStyle w:val="Tabellrutenett"/>
        <w:tblW w:w="0" w:type="auto"/>
        <w:jc w:val="center"/>
        <w:tblLook w:val="04A0" w:firstRow="1" w:lastRow="0" w:firstColumn="1" w:lastColumn="0" w:noHBand="0" w:noVBand="1"/>
      </w:tblPr>
      <w:tblGrid>
        <w:gridCol w:w="2122"/>
        <w:gridCol w:w="4110"/>
      </w:tblGrid>
      <w:tr w:rsidR="00F2097D" w:rsidRPr="00C22ACF" w14:paraId="63F480E2" w14:textId="77777777" w:rsidTr="00133AEE">
        <w:trPr>
          <w:jc w:val="center"/>
        </w:trPr>
        <w:tc>
          <w:tcPr>
            <w:tcW w:w="2122" w:type="dxa"/>
          </w:tcPr>
          <w:p w14:paraId="78B20226" w14:textId="77777777" w:rsidR="00F2097D" w:rsidRPr="00C22ACF" w:rsidRDefault="00F2097D" w:rsidP="00E67D1A">
            <w:pPr>
              <w:rPr>
                <w:b/>
                <w:noProof/>
                <w:lang w:val="nb-NO" w:eastAsia="nb-NO"/>
              </w:rPr>
            </w:pPr>
            <w:r w:rsidRPr="00C22ACF">
              <w:rPr>
                <w:b/>
                <w:noProof/>
                <w:lang w:val="nb-NO" w:eastAsia="nb-NO"/>
              </w:rPr>
              <w:t>Prosjektittel:</w:t>
            </w:r>
          </w:p>
        </w:tc>
        <w:tc>
          <w:tcPr>
            <w:tcW w:w="4110" w:type="dxa"/>
          </w:tcPr>
          <w:p w14:paraId="60096855" w14:textId="2A3BE3B7" w:rsidR="00F2097D" w:rsidRPr="00C22ACF" w:rsidRDefault="00CE5E4B" w:rsidP="00E67D1A">
            <w:pPr>
              <w:rPr>
                <w:noProof/>
                <w:lang w:val="nb-NO" w:eastAsia="nb-NO"/>
              </w:rPr>
            </w:pPr>
            <w:r w:rsidRPr="00C22ACF">
              <w:rPr>
                <w:noProof/>
                <w:lang w:val="nb-NO" w:eastAsia="nb-NO"/>
              </w:rPr>
              <w:t>Synstolking av dataspill</w:t>
            </w:r>
          </w:p>
        </w:tc>
      </w:tr>
      <w:tr w:rsidR="00F2097D" w:rsidRPr="00C22ACF" w14:paraId="4589B1A8" w14:textId="77777777" w:rsidTr="00133AEE">
        <w:trPr>
          <w:jc w:val="center"/>
        </w:trPr>
        <w:tc>
          <w:tcPr>
            <w:tcW w:w="2122" w:type="dxa"/>
          </w:tcPr>
          <w:p w14:paraId="36014F8B" w14:textId="3314ADD2" w:rsidR="00F2097D" w:rsidRPr="00C22ACF" w:rsidRDefault="00071BAC" w:rsidP="00E67D1A">
            <w:pPr>
              <w:rPr>
                <w:b/>
                <w:noProof/>
                <w:lang w:val="nb-NO" w:eastAsia="nb-NO"/>
              </w:rPr>
            </w:pPr>
            <w:r w:rsidRPr="00C22ACF">
              <w:rPr>
                <w:b/>
                <w:noProof/>
                <w:lang w:val="nb-NO" w:eastAsia="nb-NO"/>
              </w:rPr>
              <w:t>Skrevet av:</w:t>
            </w:r>
          </w:p>
        </w:tc>
        <w:tc>
          <w:tcPr>
            <w:tcW w:w="4110" w:type="dxa"/>
          </w:tcPr>
          <w:p w14:paraId="6B55617C" w14:textId="5FB31DE4" w:rsidR="00F2097D" w:rsidRPr="00C22ACF" w:rsidRDefault="00071BAC" w:rsidP="00E67D1A">
            <w:pPr>
              <w:rPr>
                <w:noProof/>
                <w:lang w:val="nb-NO" w:eastAsia="nb-NO"/>
              </w:rPr>
            </w:pPr>
            <w:r w:rsidRPr="00C22ACF">
              <w:rPr>
                <w:noProof/>
                <w:lang w:val="nb-NO" w:eastAsia="nb-NO"/>
              </w:rPr>
              <w:t>Magne Lunde</w:t>
            </w:r>
          </w:p>
        </w:tc>
      </w:tr>
      <w:tr w:rsidR="00F2097D" w:rsidRPr="00C22ACF" w14:paraId="0E340EA6" w14:textId="77777777" w:rsidTr="00133AEE">
        <w:trPr>
          <w:jc w:val="center"/>
        </w:trPr>
        <w:tc>
          <w:tcPr>
            <w:tcW w:w="2122" w:type="dxa"/>
          </w:tcPr>
          <w:p w14:paraId="4E714B2E" w14:textId="32520C42" w:rsidR="00F2097D" w:rsidRPr="00C22ACF" w:rsidRDefault="00071BAC" w:rsidP="00E67D1A">
            <w:pPr>
              <w:rPr>
                <w:b/>
                <w:noProof/>
                <w:lang w:val="nb-NO" w:eastAsia="nb-NO"/>
              </w:rPr>
            </w:pPr>
            <w:r w:rsidRPr="00C22ACF">
              <w:rPr>
                <w:b/>
                <w:noProof/>
                <w:lang w:val="nb-NO" w:eastAsia="nb-NO"/>
              </w:rPr>
              <w:t>Sist oppdatert:</w:t>
            </w:r>
          </w:p>
        </w:tc>
        <w:tc>
          <w:tcPr>
            <w:tcW w:w="4110" w:type="dxa"/>
          </w:tcPr>
          <w:p w14:paraId="6B5DF2AF" w14:textId="040C1157" w:rsidR="00F2097D" w:rsidRPr="00C22ACF" w:rsidRDefault="00C44F02" w:rsidP="00E67D1A">
            <w:pPr>
              <w:rPr>
                <w:noProof/>
                <w:lang w:val="nb-NO" w:eastAsia="nb-NO"/>
              </w:rPr>
            </w:pPr>
            <w:r>
              <w:rPr>
                <w:noProof/>
                <w:lang w:val="nb-NO" w:eastAsia="nb-NO"/>
              </w:rPr>
              <w:t>1</w:t>
            </w:r>
            <w:r w:rsidR="00872280">
              <w:rPr>
                <w:noProof/>
                <w:lang w:val="nb-NO" w:eastAsia="nb-NO"/>
              </w:rPr>
              <w:t>9</w:t>
            </w:r>
            <w:r w:rsidR="00F52011" w:rsidRPr="00C22ACF">
              <w:rPr>
                <w:noProof/>
                <w:lang w:val="nb-NO" w:eastAsia="nb-NO"/>
              </w:rPr>
              <w:t>.</w:t>
            </w:r>
            <w:r w:rsidR="005B16E2" w:rsidRPr="00C22ACF">
              <w:rPr>
                <w:noProof/>
                <w:lang w:val="nb-NO" w:eastAsia="nb-NO"/>
              </w:rPr>
              <w:t>10</w:t>
            </w:r>
            <w:r w:rsidR="00F52011" w:rsidRPr="00C22ACF">
              <w:rPr>
                <w:noProof/>
                <w:lang w:val="nb-NO" w:eastAsia="nb-NO"/>
              </w:rPr>
              <w:t>.202</w:t>
            </w:r>
            <w:r w:rsidR="00721B2B" w:rsidRPr="00C22ACF">
              <w:rPr>
                <w:noProof/>
                <w:lang w:val="nb-NO" w:eastAsia="nb-NO"/>
              </w:rPr>
              <w:t>3</w:t>
            </w:r>
          </w:p>
        </w:tc>
      </w:tr>
    </w:tbl>
    <w:p w14:paraId="6DC9A74E" w14:textId="77777777" w:rsidR="00F2097D" w:rsidRPr="00C22ACF" w:rsidRDefault="00F2097D" w:rsidP="00F2097D">
      <w:pPr>
        <w:rPr>
          <w:rFonts w:ascii="Arial" w:hAnsi="Arial" w:cs="Arial"/>
          <w:noProof/>
          <w:sz w:val="28"/>
          <w:szCs w:val="28"/>
          <w:lang w:val="nb-NO" w:eastAsia="nb-NO"/>
        </w:rPr>
      </w:pPr>
    </w:p>
    <w:p w14:paraId="6C245C23" w14:textId="77777777" w:rsidR="00F2097D" w:rsidRPr="00C22ACF" w:rsidRDefault="00F2097D" w:rsidP="00F2097D">
      <w:pPr>
        <w:jc w:val="center"/>
        <w:rPr>
          <w:rFonts w:ascii="Arial" w:hAnsi="Arial" w:cs="Arial"/>
          <w:noProof/>
          <w:sz w:val="28"/>
          <w:szCs w:val="28"/>
          <w:lang w:val="nb-NO" w:eastAsia="nb-NO"/>
        </w:rPr>
      </w:pPr>
    </w:p>
    <w:p w14:paraId="49EF8DD8" w14:textId="77777777" w:rsidR="00F2097D" w:rsidRPr="00C22ACF" w:rsidRDefault="00F2097D" w:rsidP="00F2097D">
      <w:pPr>
        <w:jc w:val="center"/>
        <w:rPr>
          <w:rFonts w:ascii="Arial" w:hAnsi="Arial" w:cs="Arial"/>
          <w:noProof/>
          <w:sz w:val="24"/>
          <w:szCs w:val="24"/>
          <w:lang w:val="nb-NO" w:eastAsia="nb-NO"/>
        </w:rPr>
      </w:pPr>
    </w:p>
    <w:p w14:paraId="06217D4D" w14:textId="77777777" w:rsidR="00F2097D" w:rsidRPr="00C22ACF" w:rsidRDefault="00F2097D" w:rsidP="00133AEE">
      <w:pPr>
        <w:jc w:val="center"/>
        <w:rPr>
          <w:lang w:val="nb-NO"/>
        </w:rPr>
      </w:pPr>
      <w:r w:rsidRPr="00C22ACF">
        <w:rPr>
          <w:lang w:val="nb-NO"/>
        </w:rPr>
        <w:t>MediaLT</w:t>
      </w:r>
    </w:p>
    <w:p w14:paraId="4DD0A0AE" w14:textId="16DA602B" w:rsidR="00F2097D" w:rsidRPr="00C22ACF" w:rsidRDefault="00F0491D" w:rsidP="00F2097D">
      <w:pPr>
        <w:jc w:val="center"/>
        <w:rPr>
          <w:lang w:val="nb-NO"/>
        </w:rPr>
      </w:pPr>
      <w:r w:rsidRPr="00C22ACF">
        <w:rPr>
          <w:lang w:val="nb-NO"/>
        </w:rPr>
        <w:t>Sehesteds gate 6</w:t>
      </w:r>
    </w:p>
    <w:p w14:paraId="57B10568" w14:textId="2B7EFA03" w:rsidR="00F2097D" w:rsidRPr="00C22ACF" w:rsidRDefault="00F0491D" w:rsidP="00F2097D">
      <w:pPr>
        <w:jc w:val="center"/>
        <w:rPr>
          <w:lang w:val="nb-NO"/>
        </w:rPr>
      </w:pPr>
      <w:r w:rsidRPr="00C22ACF">
        <w:rPr>
          <w:lang w:val="nb-NO"/>
        </w:rPr>
        <w:t>0164</w:t>
      </w:r>
      <w:r w:rsidR="00F2097D" w:rsidRPr="00C22ACF">
        <w:rPr>
          <w:lang w:val="nb-NO"/>
        </w:rPr>
        <w:t xml:space="preserve"> Oslo</w:t>
      </w:r>
    </w:p>
    <w:p w14:paraId="3D294A96" w14:textId="77777777" w:rsidR="00F2097D" w:rsidRPr="00C22ACF" w:rsidRDefault="00C054C0" w:rsidP="00F2097D">
      <w:pPr>
        <w:jc w:val="center"/>
        <w:rPr>
          <w:lang w:val="nb-NO"/>
        </w:rPr>
      </w:pPr>
      <w:r w:rsidRPr="00C22ACF">
        <w:rPr>
          <w:lang w:val="nb-NO"/>
        </w:rPr>
        <w:t>Telefon</w:t>
      </w:r>
      <w:r w:rsidR="00F2097D" w:rsidRPr="00C22ACF">
        <w:rPr>
          <w:lang w:val="nb-NO"/>
        </w:rPr>
        <w:t>: 21538010</w:t>
      </w:r>
    </w:p>
    <w:p w14:paraId="741F343B" w14:textId="77777777" w:rsidR="00F2097D" w:rsidRPr="00C22ACF" w:rsidRDefault="00F2097D" w:rsidP="00F2097D">
      <w:pPr>
        <w:jc w:val="center"/>
        <w:rPr>
          <w:rStyle w:val="Hyperkobling"/>
          <w:lang w:val="nb-NO"/>
        </w:rPr>
      </w:pPr>
      <w:r w:rsidRPr="00C22ACF">
        <w:rPr>
          <w:lang w:val="nb-NO"/>
        </w:rPr>
        <w:t xml:space="preserve">E-post: </w:t>
      </w:r>
      <w:hyperlink r:id="rId11" w:history="1">
        <w:r w:rsidRPr="00C22ACF">
          <w:rPr>
            <w:rStyle w:val="Hyperkobling"/>
            <w:lang w:val="nb-NO"/>
          </w:rPr>
          <w:t>info@medialt.no</w:t>
        </w:r>
      </w:hyperlink>
    </w:p>
    <w:p w14:paraId="6C23B02B" w14:textId="1A233B7B" w:rsidR="00F2097D" w:rsidRPr="00C22ACF" w:rsidRDefault="00AF07DC" w:rsidP="00F2097D">
      <w:pPr>
        <w:jc w:val="center"/>
        <w:rPr>
          <w:rStyle w:val="Hyperkobling"/>
          <w:lang w:val="nb-NO"/>
        </w:rPr>
      </w:pPr>
      <w:r w:rsidRPr="00C22ACF">
        <w:rPr>
          <w:lang w:val="nb-NO"/>
        </w:rPr>
        <w:fldChar w:fldCharType="begin"/>
      </w:r>
      <w:r w:rsidRPr="00C22ACF">
        <w:rPr>
          <w:lang w:val="nb-NO"/>
        </w:rPr>
        <w:instrText xml:space="preserve"> HYPERLINK "http://www.medialt.no" </w:instrText>
      </w:r>
      <w:r w:rsidRPr="00C22ACF">
        <w:rPr>
          <w:lang w:val="nb-NO"/>
        </w:rPr>
      </w:r>
      <w:r w:rsidRPr="00C22ACF">
        <w:rPr>
          <w:lang w:val="nb-NO"/>
        </w:rPr>
        <w:fldChar w:fldCharType="separate"/>
      </w:r>
      <w:r w:rsidR="00F2097D" w:rsidRPr="00C22ACF">
        <w:rPr>
          <w:rStyle w:val="Hyperkobling"/>
          <w:lang w:val="nb-NO"/>
        </w:rPr>
        <w:t>www.medialt.no</w:t>
      </w:r>
    </w:p>
    <w:p w14:paraId="302A61D3" w14:textId="67B5BB1F" w:rsidR="00F2097D" w:rsidRPr="00C22ACF" w:rsidRDefault="00AF07DC" w:rsidP="00F2097D">
      <w:pPr>
        <w:rPr>
          <w:rFonts w:ascii="Arial" w:hAnsi="Arial" w:cs="Arial"/>
          <w:noProof/>
          <w:sz w:val="28"/>
          <w:szCs w:val="28"/>
          <w:lang w:val="nb-NO" w:eastAsia="nb-NO"/>
        </w:rPr>
      </w:pPr>
      <w:r w:rsidRPr="00C22ACF">
        <w:rPr>
          <w:lang w:val="nb-NO"/>
        </w:rPr>
        <w:fldChar w:fldCharType="end"/>
      </w:r>
      <w:r w:rsidR="00F2097D" w:rsidRPr="00C22ACF">
        <w:rPr>
          <w:noProof/>
          <w:sz w:val="96"/>
          <w:szCs w:val="96"/>
          <w:lang w:val="nb-NO" w:eastAsia="nb-NO"/>
        </w:rPr>
        <w:drawing>
          <wp:anchor distT="0" distB="0" distL="114300" distR="114300" simplePos="0" relativeHeight="251659264" behindDoc="1" locked="0" layoutInCell="1" allowOverlap="1" wp14:anchorId="205D7265" wp14:editId="3BFA6003">
            <wp:simplePos x="0" y="0"/>
            <wp:positionH relativeFrom="margin">
              <wp:align>center</wp:align>
            </wp:positionH>
            <wp:positionV relativeFrom="bottomMargin">
              <wp:posOffset>-1460627</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2097D" w:rsidRPr="00C22ACF">
        <w:rPr>
          <w:lang w:val="nb-NO"/>
        </w:rPr>
        <w:br w:type="page"/>
      </w:r>
    </w:p>
    <w:sdt>
      <w:sdtPr>
        <w:rPr>
          <w:rFonts w:asciiTheme="minorHAnsi" w:eastAsiaTheme="minorHAnsi" w:hAnsiTheme="minorHAnsi" w:cstheme="minorBidi"/>
          <w:color w:val="auto"/>
          <w:sz w:val="22"/>
          <w:szCs w:val="22"/>
          <w:lang w:val="nb-NO" w:eastAsia="en-US"/>
        </w:rPr>
        <w:id w:val="1313517448"/>
        <w:docPartObj>
          <w:docPartGallery w:val="Table of Contents"/>
          <w:docPartUnique/>
        </w:docPartObj>
      </w:sdtPr>
      <w:sdtEndPr>
        <w:rPr>
          <w:b/>
          <w:bCs/>
        </w:rPr>
      </w:sdtEndPr>
      <w:sdtContent>
        <w:p w14:paraId="4A57C554" w14:textId="09CBF3F5" w:rsidR="00DD1FC8" w:rsidRPr="00C22ACF" w:rsidRDefault="00DD1FC8">
          <w:pPr>
            <w:pStyle w:val="Overskriftforinnholdsfortegnelse"/>
            <w:rPr>
              <w:lang w:val="nb-NO"/>
            </w:rPr>
          </w:pPr>
          <w:r w:rsidRPr="00C22ACF">
            <w:rPr>
              <w:lang w:val="nb-NO"/>
            </w:rPr>
            <w:t>Innhold</w:t>
          </w:r>
        </w:p>
        <w:p w14:paraId="6522D9D0" w14:textId="3937F33F" w:rsidR="00FF60A9" w:rsidRDefault="00DD1FC8">
          <w:pPr>
            <w:pStyle w:val="INNH1"/>
            <w:tabs>
              <w:tab w:val="left" w:pos="440"/>
              <w:tab w:val="right" w:leader="dot" w:pos="9062"/>
            </w:tabs>
            <w:rPr>
              <w:rFonts w:eastAsiaTheme="minorEastAsia"/>
              <w:noProof/>
              <w:kern w:val="2"/>
              <w:lang w:val="nb-NO" w:eastAsia="nb-NO"/>
              <w14:ligatures w14:val="standardContextual"/>
            </w:rPr>
          </w:pPr>
          <w:r w:rsidRPr="00C22ACF">
            <w:rPr>
              <w:lang w:val="nb-NO"/>
            </w:rPr>
            <w:fldChar w:fldCharType="begin"/>
          </w:r>
          <w:r w:rsidRPr="00C22ACF">
            <w:rPr>
              <w:lang w:val="nb-NO"/>
            </w:rPr>
            <w:instrText xml:space="preserve"> TOC \o "1-3" \h \z \u </w:instrText>
          </w:r>
          <w:r w:rsidRPr="00C22ACF">
            <w:rPr>
              <w:lang w:val="nb-NO"/>
            </w:rPr>
            <w:fldChar w:fldCharType="separate"/>
          </w:r>
          <w:hyperlink w:anchor="_Toc149029369" w:history="1">
            <w:r w:rsidR="00FF60A9" w:rsidRPr="00C93B2C">
              <w:rPr>
                <w:rStyle w:val="Hyperkobling"/>
                <w:noProof/>
                <w:lang w:val="nb-NO"/>
              </w:rPr>
              <w:t>1</w:t>
            </w:r>
            <w:r w:rsidR="00FF60A9">
              <w:rPr>
                <w:rFonts w:eastAsiaTheme="minorEastAsia"/>
                <w:noProof/>
                <w:kern w:val="2"/>
                <w:lang w:val="nb-NO" w:eastAsia="nb-NO"/>
                <w14:ligatures w14:val="standardContextual"/>
              </w:rPr>
              <w:tab/>
            </w:r>
            <w:r w:rsidR="00FF60A9" w:rsidRPr="00C93B2C">
              <w:rPr>
                <w:rStyle w:val="Hyperkobling"/>
                <w:noProof/>
                <w:lang w:val="nb-NO"/>
              </w:rPr>
              <w:t>Bakgrunn</w:t>
            </w:r>
            <w:r w:rsidR="00FF60A9">
              <w:rPr>
                <w:noProof/>
                <w:webHidden/>
              </w:rPr>
              <w:tab/>
            </w:r>
            <w:r w:rsidR="00FF60A9">
              <w:rPr>
                <w:noProof/>
                <w:webHidden/>
              </w:rPr>
              <w:fldChar w:fldCharType="begin"/>
            </w:r>
            <w:r w:rsidR="00FF60A9">
              <w:rPr>
                <w:noProof/>
                <w:webHidden/>
              </w:rPr>
              <w:instrText xml:space="preserve"> PAGEREF _Toc149029369 \h </w:instrText>
            </w:r>
            <w:r w:rsidR="00FF60A9">
              <w:rPr>
                <w:noProof/>
                <w:webHidden/>
              </w:rPr>
            </w:r>
            <w:r w:rsidR="00FF60A9">
              <w:rPr>
                <w:noProof/>
                <w:webHidden/>
              </w:rPr>
              <w:fldChar w:fldCharType="separate"/>
            </w:r>
            <w:r w:rsidR="00FF60A9">
              <w:rPr>
                <w:noProof/>
                <w:webHidden/>
              </w:rPr>
              <w:t>3</w:t>
            </w:r>
            <w:r w:rsidR="00FF60A9">
              <w:rPr>
                <w:noProof/>
                <w:webHidden/>
              </w:rPr>
              <w:fldChar w:fldCharType="end"/>
            </w:r>
          </w:hyperlink>
        </w:p>
        <w:p w14:paraId="050AFF1F" w14:textId="1B988B27" w:rsidR="00FF60A9" w:rsidRDefault="00FF60A9">
          <w:pPr>
            <w:pStyle w:val="INNH1"/>
            <w:tabs>
              <w:tab w:val="left" w:pos="440"/>
              <w:tab w:val="right" w:leader="dot" w:pos="9062"/>
            </w:tabs>
            <w:rPr>
              <w:rFonts w:eastAsiaTheme="minorEastAsia"/>
              <w:noProof/>
              <w:kern w:val="2"/>
              <w:lang w:val="nb-NO" w:eastAsia="nb-NO"/>
              <w14:ligatures w14:val="standardContextual"/>
            </w:rPr>
          </w:pPr>
          <w:hyperlink w:anchor="_Toc149029370" w:history="1">
            <w:r w:rsidRPr="00C93B2C">
              <w:rPr>
                <w:rStyle w:val="Hyperkobling"/>
                <w:rFonts w:cstheme="minorHAnsi"/>
                <w:noProof/>
                <w:lang w:val="nb-NO"/>
              </w:rPr>
              <w:t>2</w:t>
            </w:r>
            <w:r>
              <w:rPr>
                <w:rFonts w:eastAsiaTheme="minorEastAsia"/>
                <w:noProof/>
                <w:kern w:val="2"/>
                <w:lang w:val="nb-NO" w:eastAsia="nb-NO"/>
                <w14:ligatures w14:val="standardContextual"/>
              </w:rPr>
              <w:tab/>
            </w:r>
            <w:r w:rsidRPr="00C93B2C">
              <w:rPr>
                <w:rStyle w:val="Hyperkobling"/>
                <w:noProof/>
                <w:lang w:val="nb-NO"/>
              </w:rPr>
              <w:t>Varige løsninger</w:t>
            </w:r>
            <w:r>
              <w:rPr>
                <w:noProof/>
                <w:webHidden/>
              </w:rPr>
              <w:tab/>
            </w:r>
            <w:r>
              <w:rPr>
                <w:noProof/>
                <w:webHidden/>
              </w:rPr>
              <w:fldChar w:fldCharType="begin"/>
            </w:r>
            <w:r>
              <w:rPr>
                <w:noProof/>
                <w:webHidden/>
              </w:rPr>
              <w:instrText xml:space="preserve"> PAGEREF _Toc149029370 \h </w:instrText>
            </w:r>
            <w:r>
              <w:rPr>
                <w:noProof/>
                <w:webHidden/>
              </w:rPr>
            </w:r>
            <w:r>
              <w:rPr>
                <w:noProof/>
                <w:webHidden/>
              </w:rPr>
              <w:fldChar w:fldCharType="separate"/>
            </w:r>
            <w:r>
              <w:rPr>
                <w:noProof/>
                <w:webHidden/>
              </w:rPr>
              <w:t>3</w:t>
            </w:r>
            <w:r>
              <w:rPr>
                <w:noProof/>
                <w:webHidden/>
              </w:rPr>
              <w:fldChar w:fldCharType="end"/>
            </w:r>
          </w:hyperlink>
        </w:p>
        <w:p w14:paraId="11E9F3B9" w14:textId="25C302A5" w:rsidR="00FF60A9" w:rsidRDefault="00FF60A9">
          <w:pPr>
            <w:pStyle w:val="INNH1"/>
            <w:tabs>
              <w:tab w:val="left" w:pos="440"/>
              <w:tab w:val="right" w:leader="dot" w:pos="9062"/>
            </w:tabs>
            <w:rPr>
              <w:rFonts w:eastAsiaTheme="minorEastAsia"/>
              <w:noProof/>
              <w:kern w:val="2"/>
              <w:lang w:val="nb-NO" w:eastAsia="nb-NO"/>
              <w14:ligatures w14:val="standardContextual"/>
            </w:rPr>
          </w:pPr>
          <w:hyperlink w:anchor="_Toc149029371" w:history="1">
            <w:r w:rsidRPr="00C93B2C">
              <w:rPr>
                <w:rStyle w:val="Hyperkobling"/>
                <w:noProof/>
                <w:lang w:val="nb-NO"/>
              </w:rPr>
              <w:t>3</w:t>
            </w:r>
            <w:r>
              <w:rPr>
                <w:rFonts w:eastAsiaTheme="minorEastAsia"/>
                <w:noProof/>
                <w:kern w:val="2"/>
                <w:lang w:val="nb-NO" w:eastAsia="nb-NO"/>
                <w14:ligatures w14:val="standardContextual"/>
              </w:rPr>
              <w:tab/>
            </w:r>
            <w:r w:rsidRPr="00C93B2C">
              <w:rPr>
                <w:rStyle w:val="Hyperkobling"/>
                <w:noProof/>
                <w:lang w:val="nb-NO"/>
              </w:rPr>
              <w:t>Referanser</w:t>
            </w:r>
            <w:r>
              <w:rPr>
                <w:noProof/>
                <w:webHidden/>
              </w:rPr>
              <w:tab/>
            </w:r>
            <w:r>
              <w:rPr>
                <w:noProof/>
                <w:webHidden/>
              </w:rPr>
              <w:fldChar w:fldCharType="begin"/>
            </w:r>
            <w:r>
              <w:rPr>
                <w:noProof/>
                <w:webHidden/>
              </w:rPr>
              <w:instrText xml:space="preserve"> PAGEREF _Toc149029371 \h </w:instrText>
            </w:r>
            <w:r>
              <w:rPr>
                <w:noProof/>
                <w:webHidden/>
              </w:rPr>
            </w:r>
            <w:r>
              <w:rPr>
                <w:noProof/>
                <w:webHidden/>
              </w:rPr>
              <w:fldChar w:fldCharType="separate"/>
            </w:r>
            <w:r>
              <w:rPr>
                <w:noProof/>
                <w:webHidden/>
              </w:rPr>
              <w:t>5</w:t>
            </w:r>
            <w:r>
              <w:rPr>
                <w:noProof/>
                <w:webHidden/>
              </w:rPr>
              <w:fldChar w:fldCharType="end"/>
            </w:r>
          </w:hyperlink>
        </w:p>
        <w:p w14:paraId="2439FB70" w14:textId="5737C12B" w:rsidR="00DD1FC8" w:rsidRPr="00C22ACF" w:rsidRDefault="00DD1FC8">
          <w:pPr>
            <w:rPr>
              <w:lang w:val="nb-NO"/>
            </w:rPr>
          </w:pPr>
          <w:r w:rsidRPr="00C22ACF">
            <w:rPr>
              <w:b/>
              <w:bCs/>
              <w:lang w:val="nb-NO"/>
            </w:rPr>
            <w:fldChar w:fldCharType="end"/>
          </w:r>
        </w:p>
      </w:sdtContent>
    </w:sdt>
    <w:p w14:paraId="7CE12D70" w14:textId="77777777" w:rsidR="00EE472C" w:rsidRPr="00C22ACF" w:rsidRDefault="00F2097D" w:rsidP="00EE472C">
      <w:pPr>
        <w:rPr>
          <w:lang w:val="nb-NO"/>
        </w:rPr>
      </w:pPr>
      <w:r w:rsidRPr="00C22ACF">
        <w:rPr>
          <w:lang w:val="nb-NO"/>
        </w:rPr>
        <w:br w:type="page"/>
      </w:r>
    </w:p>
    <w:p w14:paraId="3C65EB25" w14:textId="77777777" w:rsidR="00EE472C" w:rsidRPr="00C22ACF" w:rsidRDefault="00EE472C" w:rsidP="007775B7">
      <w:pPr>
        <w:pStyle w:val="Overskrift1"/>
        <w:rPr>
          <w:lang w:val="nb-NO"/>
        </w:rPr>
      </w:pPr>
      <w:bookmarkStart w:id="0" w:name="_Toc149029369"/>
      <w:r w:rsidRPr="00C22ACF">
        <w:rPr>
          <w:lang w:val="nb-NO"/>
        </w:rPr>
        <w:lastRenderedPageBreak/>
        <w:t>Bakgrunn</w:t>
      </w:r>
      <w:bookmarkEnd w:id="0"/>
      <w:r w:rsidRPr="00C22ACF">
        <w:rPr>
          <w:lang w:val="nb-NO"/>
        </w:rPr>
        <w:t xml:space="preserve"> </w:t>
      </w:r>
    </w:p>
    <w:p w14:paraId="6351BDB1" w14:textId="529AC8D8" w:rsidR="007F0D79" w:rsidRPr="00C22ACF" w:rsidRDefault="007F0D79" w:rsidP="007F0D79">
      <w:pPr>
        <w:rPr>
          <w:lang w:val="nb-NO"/>
        </w:rPr>
      </w:pPr>
      <w:r w:rsidRPr="00C22ACF">
        <w:rPr>
          <w:lang w:val="nb-NO"/>
        </w:rPr>
        <w:t xml:space="preserve">Synstolking har fått et fotfeste innenfor stadig flere områder i Norge: Film, kino, TV og delvis også på strømmetjenester og på nett. Til nå har imidlertid synstolking av dataspill </w:t>
      </w:r>
      <w:r w:rsidR="007778AC" w:rsidRPr="00C22ACF">
        <w:rPr>
          <w:lang w:val="nb-NO"/>
        </w:rPr>
        <w:t xml:space="preserve">vært lite </w:t>
      </w:r>
      <w:r w:rsidRPr="00C22ACF">
        <w:rPr>
          <w:lang w:val="nb-NO"/>
        </w:rPr>
        <w:t>vektlagt.</w:t>
      </w:r>
      <w:r w:rsidR="007778AC" w:rsidRPr="00C22ACF">
        <w:rPr>
          <w:lang w:val="nb-NO"/>
        </w:rPr>
        <w:t xml:space="preserve"> </w:t>
      </w:r>
      <w:r w:rsidRPr="00C22ACF">
        <w:rPr>
          <w:lang w:val="nb-NO"/>
        </w:rPr>
        <w:t xml:space="preserve">Det </w:t>
      </w:r>
      <w:r w:rsidR="007778AC" w:rsidRPr="00C22ACF">
        <w:rPr>
          <w:lang w:val="nb-NO"/>
        </w:rPr>
        <w:t xml:space="preserve">var </w:t>
      </w:r>
      <w:r w:rsidRPr="00C22ACF">
        <w:rPr>
          <w:lang w:val="nb-NO"/>
        </w:rPr>
        <w:t xml:space="preserve">derfor behov for et prosjekt som </w:t>
      </w:r>
      <w:r w:rsidR="007778AC" w:rsidRPr="00C22ACF">
        <w:rPr>
          <w:lang w:val="nb-NO"/>
        </w:rPr>
        <w:t>fikk s</w:t>
      </w:r>
      <w:r w:rsidRPr="00C22ACF">
        <w:rPr>
          <w:lang w:val="nb-NO"/>
        </w:rPr>
        <w:t>att synstolking av dataspill på dagsorden</w:t>
      </w:r>
      <w:r w:rsidR="003E31DF" w:rsidRPr="00C22ACF">
        <w:rPr>
          <w:lang w:val="nb-NO"/>
        </w:rPr>
        <w:t>en</w:t>
      </w:r>
      <w:r w:rsidRPr="00C22ACF">
        <w:rPr>
          <w:lang w:val="nb-NO"/>
        </w:rPr>
        <w:t xml:space="preserve">, og som </w:t>
      </w:r>
      <w:r w:rsidR="007778AC" w:rsidRPr="00C22ACF">
        <w:rPr>
          <w:lang w:val="nb-NO"/>
        </w:rPr>
        <w:t xml:space="preserve">fikk </w:t>
      </w:r>
      <w:r w:rsidRPr="00C22ACF">
        <w:rPr>
          <w:lang w:val="nb-NO"/>
        </w:rPr>
        <w:t>tatt tak i dette fagfeltet.</w:t>
      </w:r>
      <w:r w:rsidR="007778AC" w:rsidRPr="00C22ACF">
        <w:rPr>
          <w:lang w:val="nb-NO"/>
        </w:rPr>
        <w:t xml:space="preserve"> </w:t>
      </w:r>
      <w:r w:rsidRPr="00C22ACF">
        <w:rPr>
          <w:lang w:val="nb-NO"/>
        </w:rPr>
        <w:t xml:space="preserve">Dette </w:t>
      </w:r>
      <w:r w:rsidR="007778AC" w:rsidRPr="00C22ACF">
        <w:rPr>
          <w:lang w:val="nb-NO"/>
        </w:rPr>
        <w:t xml:space="preserve">var </w:t>
      </w:r>
      <w:r w:rsidRPr="00C22ACF">
        <w:rPr>
          <w:lang w:val="nb-NO"/>
        </w:rPr>
        <w:t xml:space="preserve">utgangspunktet for prosjektet «Synstolking av dataspill», som </w:t>
      </w:r>
      <w:r w:rsidR="00D917C7">
        <w:rPr>
          <w:lang w:val="nb-NO"/>
        </w:rPr>
        <w:t xml:space="preserve">dette notatet </w:t>
      </w:r>
      <w:r w:rsidRPr="00C22ACF">
        <w:rPr>
          <w:lang w:val="nb-NO"/>
        </w:rPr>
        <w:t xml:space="preserve">er en del av. Prosjektet er finansiert av Barne-, ungdoms- og familiedirektoratet via tilskuddsordningen «Tilskudd til kunnskapsutvikling, kompetanseheving og informasjon innen universell utforming». Hovedmålet i prosjektet </w:t>
      </w:r>
      <w:r w:rsidR="007778AC" w:rsidRPr="00C22ACF">
        <w:rPr>
          <w:lang w:val="nb-NO"/>
        </w:rPr>
        <w:t>var</w:t>
      </w:r>
      <w:r w:rsidRPr="00C22ACF">
        <w:rPr>
          <w:lang w:val="nb-NO"/>
        </w:rPr>
        <w:t>:</w:t>
      </w:r>
    </w:p>
    <w:p w14:paraId="51E7289C" w14:textId="77777777" w:rsidR="007F0D79" w:rsidRPr="00C22ACF" w:rsidRDefault="007F0D79" w:rsidP="007F0D79">
      <w:pPr>
        <w:rPr>
          <w:b/>
          <w:bCs/>
          <w:lang w:val="nb-NO"/>
        </w:rPr>
      </w:pPr>
      <w:r w:rsidRPr="00C22ACF">
        <w:rPr>
          <w:b/>
          <w:bCs/>
          <w:lang w:val="nb-NO"/>
        </w:rPr>
        <w:t>Utforske og finne fram til gode løsninger for synstolking av dataspill.</w:t>
      </w:r>
    </w:p>
    <w:p w14:paraId="4614217D" w14:textId="77777777" w:rsidR="00D917C7" w:rsidRDefault="007F0D79" w:rsidP="002D462D">
      <w:pPr>
        <w:rPr>
          <w:lang w:val="nb-NO"/>
        </w:rPr>
      </w:pPr>
      <w:r w:rsidRPr="00C22ACF">
        <w:rPr>
          <w:lang w:val="nb-NO"/>
        </w:rPr>
        <w:t>Prosjektet ble innledet med en kunnskapsinnsamling om synstolking av dataspill. Denne kunnskapsinnsamlingen er oppsummert i rapporten:</w:t>
      </w:r>
      <w:r w:rsidR="003E31DF" w:rsidRPr="00C22ACF">
        <w:rPr>
          <w:lang w:val="nb-NO"/>
        </w:rPr>
        <w:t xml:space="preserve"> «</w:t>
      </w:r>
      <w:r w:rsidR="00EF28C3" w:rsidRPr="00C22ACF">
        <w:rPr>
          <w:lang w:val="nb-NO"/>
        </w:rPr>
        <w:t xml:space="preserve">Kunnskapsinnsamling </w:t>
      </w:r>
      <w:r w:rsidR="003E31DF" w:rsidRPr="00C22ACF">
        <w:rPr>
          <w:lang w:val="nb-NO"/>
        </w:rPr>
        <w:t>s</w:t>
      </w:r>
      <w:r w:rsidR="00EF28C3" w:rsidRPr="00C22ACF">
        <w:rPr>
          <w:lang w:val="nb-NO"/>
        </w:rPr>
        <w:t>ynstolking av dataspel</w:t>
      </w:r>
      <w:r w:rsidR="00520E0B" w:rsidRPr="00C22ACF">
        <w:rPr>
          <w:lang w:val="nb-NO"/>
        </w:rPr>
        <w:t>»</w:t>
      </w:r>
      <w:r w:rsidR="00EF28C3" w:rsidRPr="00C22ACF">
        <w:rPr>
          <w:lang w:val="nb-NO"/>
        </w:rPr>
        <w:t xml:space="preserve"> </w:t>
      </w:r>
      <w:r w:rsidRPr="00C22ACF">
        <w:rPr>
          <w:lang w:val="nb-NO"/>
        </w:rPr>
        <w:t>[1].</w:t>
      </w:r>
      <w:r w:rsidR="00190EBA" w:rsidRPr="00C22ACF">
        <w:rPr>
          <w:lang w:val="nb-NO"/>
        </w:rPr>
        <w:t xml:space="preserve"> Med bakgrunn i kunnskapsinnsamlingen gjorde vi en analyse av ulike løsninger for synstolking av dataspill. </w:t>
      </w:r>
      <w:bookmarkStart w:id="1" w:name="_Hlk147411166"/>
      <w:r w:rsidR="00190EBA" w:rsidRPr="00C22ACF">
        <w:rPr>
          <w:lang w:val="nb-NO"/>
        </w:rPr>
        <w:t xml:space="preserve">Analysen er oppsummert i rapporten: </w:t>
      </w:r>
      <w:r w:rsidR="00520E0B" w:rsidRPr="00C22ACF">
        <w:rPr>
          <w:lang w:val="nb-NO"/>
        </w:rPr>
        <w:t>«</w:t>
      </w:r>
      <w:r w:rsidR="00190EBA" w:rsidRPr="00C22ACF">
        <w:rPr>
          <w:lang w:val="nb-NO"/>
        </w:rPr>
        <w:t xml:space="preserve">Løysingar for synstolking av dataspel - </w:t>
      </w:r>
      <w:r w:rsidR="003E31DF" w:rsidRPr="00C22ACF">
        <w:rPr>
          <w:lang w:val="nb-NO"/>
        </w:rPr>
        <w:t>a</w:t>
      </w:r>
      <w:r w:rsidR="00190EBA" w:rsidRPr="00C22ACF">
        <w:rPr>
          <w:lang w:val="nb-NO"/>
        </w:rPr>
        <w:t>nalyse av The Last of Us og Sunlight</w:t>
      </w:r>
      <w:r w:rsidR="00520E0B" w:rsidRPr="00C22ACF">
        <w:rPr>
          <w:lang w:val="nb-NO"/>
        </w:rPr>
        <w:t>»</w:t>
      </w:r>
      <w:r w:rsidR="00190EBA" w:rsidRPr="00C22ACF">
        <w:rPr>
          <w:lang w:val="nb-NO"/>
        </w:rPr>
        <w:t xml:space="preserve"> [2].</w:t>
      </w:r>
      <w:r w:rsidR="00D917C7">
        <w:rPr>
          <w:lang w:val="nb-NO"/>
        </w:rPr>
        <w:t xml:space="preserve"> </w:t>
      </w:r>
    </w:p>
    <w:bookmarkEnd w:id="1"/>
    <w:p w14:paraId="18AA12E3" w14:textId="36BDC871" w:rsidR="00D917C7" w:rsidRDefault="002D462D" w:rsidP="002D462D">
      <w:pPr>
        <w:rPr>
          <w:lang w:val="nb-NO"/>
        </w:rPr>
      </w:pPr>
      <w:r w:rsidRPr="00C22ACF">
        <w:rPr>
          <w:lang w:val="nb-NO"/>
        </w:rPr>
        <w:t>Tidlig i prosjektet etablerte vi et samarbeid med det norske spillselskapet Krillb</w:t>
      </w:r>
      <w:r w:rsidR="003E31DF" w:rsidRPr="00C22ACF">
        <w:rPr>
          <w:lang w:val="nb-NO"/>
        </w:rPr>
        <w:t>i</w:t>
      </w:r>
      <w:r w:rsidRPr="00C22ACF">
        <w:rPr>
          <w:lang w:val="nb-NO"/>
        </w:rPr>
        <w:t xml:space="preserve">te </w:t>
      </w:r>
      <w:r w:rsidR="003E31DF" w:rsidRPr="00C22ACF">
        <w:rPr>
          <w:lang w:val="nb-NO"/>
        </w:rPr>
        <w:t>S</w:t>
      </w:r>
      <w:r w:rsidR="005B16E2" w:rsidRPr="00C22ACF">
        <w:rPr>
          <w:lang w:val="nb-NO"/>
        </w:rPr>
        <w:t>tudio [</w:t>
      </w:r>
      <w:r w:rsidR="00190EBA" w:rsidRPr="00C22ACF">
        <w:rPr>
          <w:lang w:val="nb-NO"/>
        </w:rPr>
        <w:t>3</w:t>
      </w:r>
      <w:r w:rsidRPr="00C22ACF">
        <w:rPr>
          <w:lang w:val="nb-NO"/>
        </w:rPr>
        <w:t xml:space="preserve">]. I samarbeid med dem </w:t>
      </w:r>
      <w:r w:rsidR="00D917C7">
        <w:rPr>
          <w:lang w:val="nb-NO"/>
        </w:rPr>
        <w:t>tilrettela og synstolket vi spillet «Sunlight», og deretter gjennomførte vi en brukertest med synshemmede av spillet. Brukertesten er beskrevet og oppsummert i rapporten: «</w:t>
      </w:r>
      <w:r w:rsidR="00187CC0">
        <w:rPr>
          <w:lang w:val="nb-NO"/>
        </w:rPr>
        <w:t>B</w:t>
      </w:r>
      <w:r w:rsidR="00D917C7">
        <w:rPr>
          <w:lang w:val="nb-NO"/>
        </w:rPr>
        <w:t xml:space="preserve">rukertest synstolking av spillet Sunlight». [4] </w:t>
      </w:r>
    </w:p>
    <w:p w14:paraId="4A29F18B" w14:textId="29BF58C4" w:rsidR="00187CC0" w:rsidRDefault="002D1063" w:rsidP="00624A07">
      <w:pPr>
        <w:spacing w:after="160" w:line="259" w:lineRule="auto"/>
        <w:rPr>
          <w:rFonts w:eastAsiaTheme="majorEastAsia" w:cstheme="minorHAnsi"/>
          <w:lang w:val="nb-NO"/>
        </w:rPr>
      </w:pPr>
      <w:r>
        <w:rPr>
          <w:rFonts w:eastAsiaTheme="majorEastAsia" w:cstheme="minorHAnsi"/>
          <w:lang w:val="nb-NO"/>
        </w:rPr>
        <w:t xml:space="preserve">Kunnskapsinnsamlingen, analysen og brukertesten dokumenterer at det er mulig å lage universelt utformede dataspill. </w:t>
      </w:r>
      <w:r w:rsidR="00C44F02">
        <w:rPr>
          <w:rFonts w:eastAsiaTheme="majorEastAsia" w:cstheme="minorHAnsi"/>
          <w:lang w:val="nb-NO"/>
        </w:rPr>
        <w:t xml:space="preserve">Det som </w:t>
      </w:r>
      <w:r w:rsidR="00872280">
        <w:rPr>
          <w:rFonts w:eastAsiaTheme="majorEastAsia" w:cstheme="minorHAnsi"/>
          <w:lang w:val="nb-NO"/>
        </w:rPr>
        <w:t>gjenstår,</w:t>
      </w:r>
      <w:r w:rsidR="00C44F02">
        <w:rPr>
          <w:rFonts w:eastAsiaTheme="majorEastAsia" w:cstheme="minorHAnsi"/>
          <w:lang w:val="nb-NO"/>
        </w:rPr>
        <w:t xml:space="preserve"> er å få på plass løsninger som stimulerer til og sikrer synstolking av dataspill. </w:t>
      </w:r>
      <w:r>
        <w:rPr>
          <w:rFonts w:eastAsiaTheme="majorEastAsia" w:cstheme="minorHAnsi"/>
          <w:lang w:val="nb-NO"/>
        </w:rPr>
        <w:t>Dette notatet utforsker i hvilken grad det er mulig å få på plass</w:t>
      </w:r>
      <w:r w:rsidR="00C44F02">
        <w:rPr>
          <w:rFonts w:eastAsiaTheme="majorEastAsia" w:cstheme="minorHAnsi"/>
          <w:lang w:val="nb-NO"/>
        </w:rPr>
        <w:t xml:space="preserve"> slike løsninger.</w:t>
      </w:r>
    </w:p>
    <w:p w14:paraId="6D496B05" w14:textId="7E742E87" w:rsidR="002D1063" w:rsidRPr="00187CC0" w:rsidRDefault="002D1063" w:rsidP="00187CC0">
      <w:pPr>
        <w:pStyle w:val="Overskrift1"/>
        <w:rPr>
          <w:rFonts w:cstheme="minorHAnsi"/>
          <w:lang w:val="nb-NO"/>
        </w:rPr>
      </w:pPr>
      <w:bookmarkStart w:id="2" w:name="_Toc149029370"/>
      <w:r>
        <w:rPr>
          <w:lang w:val="nb-NO"/>
        </w:rPr>
        <w:t>Varige løsninger</w:t>
      </w:r>
      <w:bookmarkEnd w:id="2"/>
      <w:r>
        <w:rPr>
          <w:lang w:val="nb-NO"/>
        </w:rPr>
        <w:t xml:space="preserve"> </w:t>
      </w:r>
    </w:p>
    <w:p w14:paraId="5DE1C3AE" w14:textId="0E2F62BA" w:rsidR="005D5F62" w:rsidRDefault="00B41653" w:rsidP="00B2362A">
      <w:pPr>
        <w:spacing w:after="160" w:line="259" w:lineRule="auto"/>
        <w:rPr>
          <w:rFonts w:eastAsiaTheme="majorEastAsia" w:cstheme="minorHAnsi"/>
          <w:lang w:val="nb-NO"/>
        </w:rPr>
      </w:pPr>
      <w:r w:rsidRPr="00B41653">
        <w:rPr>
          <w:rFonts w:eastAsiaTheme="majorEastAsia" w:cstheme="minorHAnsi"/>
          <w:lang w:val="nb-NO"/>
        </w:rPr>
        <w:t xml:space="preserve">EUs webdirektiv om universell utforming av nettsteder og mobilapplikasjoner (WAD) er </w:t>
      </w:r>
      <w:r>
        <w:rPr>
          <w:rFonts w:eastAsiaTheme="majorEastAsia" w:cstheme="minorHAnsi"/>
          <w:lang w:val="nb-NO"/>
        </w:rPr>
        <w:t xml:space="preserve">en </w:t>
      </w:r>
      <w:r w:rsidRPr="00B41653">
        <w:rPr>
          <w:rFonts w:eastAsiaTheme="majorEastAsia" w:cstheme="minorHAnsi"/>
          <w:lang w:val="nb-NO"/>
        </w:rPr>
        <w:t>del av norsk rett</w:t>
      </w:r>
      <w:r>
        <w:rPr>
          <w:rFonts w:eastAsiaTheme="majorEastAsia" w:cstheme="minorHAnsi"/>
          <w:lang w:val="nb-NO"/>
        </w:rPr>
        <w:t xml:space="preserve"> [5]</w:t>
      </w:r>
      <w:r w:rsidRPr="00B41653">
        <w:rPr>
          <w:rFonts w:eastAsiaTheme="majorEastAsia" w:cstheme="minorHAnsi"/>
          <w:lang w:val="nb-NO"/>
        </w:rPr>
        <w:t xml:space="preserve">. </w:t>
      </w:r>
      <w:r w:rsidR="00F8341B">
        <w:rPr>
          <w:rFonts w:eastAsiaTheme="majorEastAsia" w:cstheme="minorHAnsi"/>
          <w:lang w:val="nb-NO"/>
        </w:rPr>
        <w:t>Først ble synstolking utsatt, men f</w:t>
      </w:r>
      <w:r w:rsidRPr="00B41653">
        <w:rPr>
          <w:rFonts w:eastAsiaTheme="majorEastAsia" w:cstheme="minorHAnsi"/>
          <w:lang w:val="nb-NO"/>
        </w:rPr>
        <w:t>ra 1. februar 2024 skal videoopptak som blir publisert i offentlig sektor være synstolket</w:t>
      </w:r>
      <w:r w:rsidR="00F8341B">
        <w:rPr>
          <w:rFonts w:eastAsiaTheme="majorEastAsia" w:cstheme="minorHAnsi"/>
          <w:lang w:val="nb-NO"/>
        </w:rPr>
        <w:t xml:space="preserve"> [6]. Siden kravet om synstolking ikke gjelder private virksomheter, kan ikke gjeldende norsk lovgivning brukes for å sikre synstolking av dataspill i Norge.</w:t>
      </w:r>
    </w:p>
    <w:p w14:paraId="453C9A20" w14:textId="6D075318" w:rsidR="00F7564C" w:rsidRDefault="00F8341B" w:rsidP="00F7564C">
      <w:pPr>
        <w:spacing w:after="160" w:line="259" w:lineRule="auto"/>
        <w:rPr>
          <w:rFonts w:eastAsiaTheme="majorEastAsia" w:cstheme="minorHAnsi"/>
          <w:lang w:val="nb-NO"/>
        </w:rPr>
      </w:pPr>
      <w:r>
        <w:rPr>
          <w:rFonts w:eastAsiaTheme="majorEastAsia" w:cstheme="minorHAnsi"/>
          <w:lang w:val="nb-NO"/>
        </w:rPr>
        <w:t xml:space="preserve">Et annet EU-direktiv skal nå også innføres i Norge: </w:t>
      </w:r>
      <w:r w:rsidR="005D5F62" w:rsidRPr="005D5F62">
        <w:rPr>
          <w:rFonts w:eastAsiaTheme="majorEastAsia" w:cstheme="minorHAnsi"/>
          <w:lang w:val="nb-NO"/>
        </w:rPr>
        <w:t>European Accessibility Act</w:t>
      </w:r>
      <w:r>
        <w:rPr>
          <w:rFonts w:eastAsiaTheme="majorEastAsia" w:cstheme="minorHAnsi"/>
          <w:lang w:val="nb-NO"/>
        </w:rPr>
        <w:t xml:space="preserve"> </w:t>
      </w:r>
      <w:r w:rsidR="005D5F62" w:rsidRPr="005D5F62">
        <w:rPr>
          <w:rFonts w:eastAsiaTheme="majorEastAsia" w:cstheme="minorHAnsi"/>
          <w:lang w:val="nb-NO"/>
        </w:rPr>
        <w:t>(tilgjengelighetsdirektivet) [</w:t>
      </w:r>
      <w:r>
        <w:rPr>
          <w:rFonts w:eastAsiaTheme="majorEastAsia" w:cstheme="minorHAnsi"/>
          <w:lang w:val="nb-NO"/>
        </w:rPr>
        <w:t>7</w:t>
      </w:r>
      <w:r w:rsidR="005D5F62" w:rsidRPr="005D5F62">
        <w:rPr>
          <w:rFonts w:eastAsiaTheme="majorEastAsia" w:cstheme="minorHAnsi"/>
          <w:lang w:val="nb-NO"/>
        </w:rPr>
        <w:t>]</w:t>
      </w:r>
      <w:r w:rsidR="00BB751C">
        <w:rPr>
          <w:rFonts w:eastAsiaTheme="majorEastAsia" w:cstheme="minorHAnsi"/>
          <w:lang w:val="nb-NO"/>
        </w:rPr>
        <w:t xml:space="preserve">. Vi har </w:t>
      </w:r>
      <w:r w:rsidR="00F7564C">
        <w:rPr>
          <w:rFonts w:eastAsiaTheme="majorEastAsia" w:cstheme="minorHAnsi"/>
          <w:lang w:val="nb-NO"/>
        </w:rPr>
        <w:t xml:space="preserve">innhentet vurderinger fra </w:t>
      </w:r>
      <w:r w:rsidR="00BB751C" w:rsidRPr="00F8341B">
        <w:rPr>
          <w:rFonts w:eastAsiaTheme="majorEastAsia" w:cstheme="minorHAnsi"/>
          <w:lang w:val="nb-NO"/>
        </w:rPr>
        <w:t>Tilsynet for universell utforming av ikt</w:t>
      </w:r>
      <w:r w:rsidR="00187CC0">
        <w:rPr>
          <w:rFonts w:eastAsiaTheme="majorEastAsia" w:cstheme="minorHAnsi"/>
          <w:lang w:val="nb-NO"/>
        </w:rPr>
        <w:t>,</w:t>
      </w:r>
      <w:r w:rsidR="00BB751C">
        <w:rPr>
          <w:rFonts w:eastAsiaTheme="majorEastAsia" w:cstheme="minorHAnsi"/>
          <w:lang w:val="nb-NO"/>
        </w:rPr>
        <w:t xml:space="preserve"> </w:t>
      </w:r>
      <w:r w:rsidR="00F7564C">
        <w:rPr>
          <w:rFonts w:eastAsiaTheme="majorEastAsia" w:cstheme="minorHAnsi"/>
          <w:lang w:val="nb-NO"/>
        </w:rPr>
        <w:t>og en ekspert på standarder (Rudolph Brynn)</w:t>
      </w:r>
      <w:r w:rsidR="00187CC0">
        <w:rPr>
          <w:rFonts w:eastAsiaTheme="majorEastAsia" w:cstheme="minorHAnsi"/>
          <w:lang w:val="nb-NO"/>
        </w:rPr>
        <w:t>,</w:t>
      </w:r>
      <w:r w:rsidR="00F7564C">
        <w:rPr>
          <w:rFonts w:eastAsiaTheme="majorEastAsia" w:cstheme="minorHAnsi"/>
          <w:lang w:val="nb-NO"/>
        </w:rPr>
        <w:t xml:space="preserve"> </w:t>
      </w:r>
      <w:r w:rsidR="00BB751C">
        <w:rPr>
          <w:rFonts w:eastAsiaTheme="majorEastAsia" w:cstheme="minorHAnsi"/>
          <w:lang w:val="nb-NO"/>
        </w:rPr>
        <w:t>om</w:t>
      </w:r>
      <w:r w:rsidR="00F7564C">
        <w:rPr>
          <w:rFonts w:eastAsiaTheme="majorEastAsia" w:cstheme="minorHAnsi"/>
          <w:lang w:val="nb-NO"/>
        </w:rPr>
        <w:t xml:space="preserve"> tilgjengelighetsdirektivet </w:t>
      </w:r>
      <w:r w:rsidR="004E60D1">
        <w:rPr>
          <w:rFonts w:eastAsiaTheme="majorEastAsia" w:cstheme="minorHAnsi"/>
          <w:lang w:val="nb-NO"/>
        </w:rPr>
        <w:t xml:space="preserve">omfatter </w:t>
      </w:r>
      <w:r w:rsidR="00F7564C">
        <w:rPr>
          <w:rFonts w:eastAsiaTheme="majorEastAsia" w:cstheme="minorHAnsi"/>
          <w:lang w:val="nb-NO"/>
        </w:rPr>
        <w:t xml:space="preserve">synstolking av dataspill. Deres vurderinger er at tilgjengelighetsdirektivet ikke regulerer synstolking av dataspill. </w:t>
      </w:r>
      <w:r w:rsidR="004E60D1">
        <w:rPr>
          <w:rFonts w:eastAsiaTheme="majorEastAsia" w:cstheme="minorHAnsi"/>
          <w:lang w:val="nb-NO"/>
        </w:rPr>
        <w:t>De tar forbehold om at det kan komme utfyllende reguleringer som endrer virkeområdet, men de kan vanskelig se at virkeområdet i artikkel 2 i direktivet kan utvides slik at det kommer krav til synstolking av dataspill.</w:t>
      </w:r>
    </w:p>
    <w:p w14:paraId="04F69613" w14:textId="507C8EE6" w:rsidR="008838AA" w:rsidRDefault="004E60D1" w:rsidP="005D5F62">
      <w:pPr>
        <w:spacing w:after="160" w:line="259" w:lineRule="auto"/>
        <w:rPr>
          <w:rFonts w:eastAsiaTheme="majorEastAsia" w:cstheme="minorHAnsi"/>
          <w:lang w:val="nb-NO"/>
        </w:rPr>
      </w:pPr>
      <w:r>
        <w:rPr>
          <w:rFonts w:eastAsiaTheme="majorEastAsia" w:cstheme="minorHAnsi"/>
          <w:lang w:val="nb-NO"/>
        </w:rPr>
        <w:t xml:space="preserve">I samarbeid med Norges Blindeforbund drøftet vi hvordan vi på alternative måter kunne legge et grunnlag for synstolking av dataspill. I disse drøftingene trakk vi inn våre erfaringer fra arbeidet med å få gjennomslag for synstolking på andre områder. I over ti år jobbet MediaLT og Norges Blindeforbund for å </w:t>
      </w:r>
      <w:r w:rsidR="008838AA">
        <w:rPr>
          <w:rFonts w:eastAsiaTheme="majorEastAsia" w:cstheme="minorHAnsi"/>
          <w:lang w:val="nb-NO"/>
        </w:rPr>
        <w:t xml:space="preserve">få gjennomslag for synstolking av norske filmer. Dette førte i 2017 fram til at alle nye norske filmer som får støtte fra Norsk </w:t>
      </w:r>
      <w:r w:rsidR="00187CC0">
        <w:rPr>
          <w:rFonts w:eastAsiaTheme="majorEastAsia" w:cstheme="minorHAnsi"/>
          <w:lang w:val="nb-NO"/>
        </w:rPr>
        <w:t>f</w:t>
      </w:r>
      <w:r w:rsidR="008838AA">
        <w:rPr>
          <w:rFonts w:eastAsiaTheme="majorEastAsia" w:cstheme="minorHAnsi"/>
          <w:lang w:val="nb-NO"/>
        </w:rPr>
        <w:t xml:space="preserve">ilminstitutt må synstolkes. Siden mange nye norske dataspill også får støtte fra Norsk </w:t>
      </w:r>
      <w:r w:rsidR="00187CC0">
        <w:rPr>
          <w:rFonts w:eastAsiaTheme="majorEastAsia" w:cstheme="minorHAnsi"/>
          <w:lang w:val="nb-NO"/>
        </w:rPr>
        <w:t>f</w:t>
      </w:r>
      <w:r w:rsidR="008838AA">
        <w:rPr>
          <w:rFonts w:eastAsiaTheme="majorEastAsia" w:cstheme="minorHAnsi"/>
          <w:lang w:val="nb-NO"/>
        </w:rPr>
        <w:t xml:space="preserve">ilminstitutt, mente vi derfor at det var gode grunner for å innføre et tilsvarende krav for synstolking av norske dataspill. Vi hadde skriftlig korrespondanse og møter </w:t>
      </w:r>
      <w:r w:rsidR="008838AA">
        <w:rPr>
          <w:rFonts w:eastAsiaTheme="majorEastAsia" w:cstheme="minorHAnsi"/>
          <w:lang w:val="nb-NO"/>
        </w:rPr>
        <w:lastRenderedPageBreak/>
        <w:t>med Norsk filminstitutt for å fremme dette synet og for å få oversikt over støtteordningene. Norsk filminstitutt henviste til Kulturdepartementet for den videre dialogen om dette. Vi fulgte opp med skriftlige innspill og et møte med Kulturdepartementet for å drøfte disse mulighetene.</w:t>
      </w:r>
    </w:p>
    <w:p w14:paraId="2A45DD51" w14:textId="0E5AB736" w:rsidR="004B0A76" w:rsidRDefault="004B0A76" w:rsidP="005D5F62">
      <w:pPr>
        <w:spacing w:after="160" w:line="259" w:lineRule="auto"/>
        <w:rPr>
          <w:rFonts w:eastAsiaTheme="majorEastAsia" w:cstheme="minorHAnsi"/>
          <w:lang w:val="nb-NO"/>
        </w:rPr>
      </w:pPr>
      <w:r>
        <w:rPr>
          <w:rFonts w:eastAsiaTheme="majorEastAsia" w:cstheme="minorHAnsi"/>
          <w:lang w:val="nb-NO"/>
        </w:rPr>
        <w:t xml:space="preserve">Kulturdepartementet er i den siste fasen med </w:t>
      </w:r>
      <w:r w:rsidR="00187CC0">
        <w:rPr>
          <w:rFonts w:eastAsiaTheme="majorEastAsia" w:cstheme="minorHAnsi"/>
          <w:lang w:val="nb-NO"/>
        </w:rPr>
        <w:t xml:space="preserve">på </w:t>
      </w:r>
      <w:r>
        <w:rPr>
          <w:rFonts w:eastAsiaTheme="majorEastAsia" w:cstheme="minorHAnsi"/>
          <w:lang w:val="nb-NO"/>
        </w:rPr>
        <w:t xml:space="preserve">å utarbeide en ny dataspillstrategi [8]. Strategien er utsatt, men skal nå etter planen komme før nyttår. Selv om vi kom seint inn i arbeidet med den nye dataspillstrategien, fikk vi anledning til å komme med våre innspill om synstolking av dataspill. I skrivende stund er det ikke avklart om Kulturdepartementet vil ta med noe om synstolking av dataspill i den nye dataspillstrategien, men Norges Blindeforbund og MediaLT vil uansett fortsette vårt interessepolitiske samarbeid med tanke på å få gjennomslag for at alle nye norske dataspill som får støtte fra Norsk filminstitutt må synstolkes. </w:t>
      </w:r>
    </w:p>
    <w:p w14:paraId="6C25ABE5" w14:textId="200A3C6E" w:rsidR="00823E5A" w:rsidRDefault="00EA4247" w:rsidP="005D5F62">
      <w:pPr>
        <w:spacing w:after="160" w:line="259" w:lineRule="auto"/>
        <w:rPr>
          <w:rFonts w:eastAsiaTheme="majorEastAsia" w:cstheme="minorHAnsi"/>
          <w:lang w:val="nb-NO"/>
        </w:rPr>
      </w:pPr>
      <w:r>
        <w:rPr>
          <w:rFonts w:eastAsiaTheme="majorEastAsia" w:cstheme="minorHAnsi"/>
          <w:lang w:val="nb-NO"/>
        </w:rPr>
        <w:t xml:space="preserve">Vår strategi i dette prosjektet har også vært å </w:t>
      </w:r>
      <w:r w:rsidR="005D5F62" w:rsidRPr="005D5F62">
        <w:rPr>
          <w:rFonts w:eastAsiaTheme="majorEastAsia" w:cstheme="minorHAnsi"/>
          <w:lang w:val="nb-NO"/>
        </w:rPr>
        <w:t xml:space="preserve">se på insitament for at produsentene på eget initiativ </w:t>
      </w:r>
      <w:r>
        <w:rPr>
          <w:rFonts w:eastAsiaTheme="majorEastAsia" w:cstheme="minorHAnsi"/>
          <w:lang w:val="nb-NO"/>
        </w:rPr>
        <w:t xml:space="preserve">ønsker å </w:t>
      </w:r>
      <w:r w:rsidR="005D5F62" w:rsidRPr="005D5F62">
        <w:rPr>
          <w:rFonts w:eastAsiaTheme="majorEastAsia" w:cstheme="minorHAnsi"/>
          <w:lang w:val="nb-NO"/>
        </w:rPr>
        <w:t xml:space="preserve">synstolke dataspill. </w:t>
      </w:r>
      <w:r>
        <w:rPr>
          <w:rFonts w:eastAsiaTheme="majorEastAsia" w:cstheme="minorHAnsi"/>
          <w:lang w:val="nb-NO"/>
        </w:rPr>
        <w:t>Samarbeidet med Krillb</w:t>
      </w:r>
      <w:r w:rsidR="00E8225C">
        <w:rPr>
          <w:rFonts w:eastAsiaTheme="majorEastAsia" w:cstheme="minorHAnsi"/>
          <w:lang w:val="nb-NO"/>
        </w:rPr>
        <w:t>i</w:t>
      </w:r>
      <w:r>
        <w:rPr>
          <w:rFonts w:eastAsiaTheme="majorEastAsia" w:cstheme="minorHAnsi"/>
          <w:lang w:val="nb-NO"/>
        </w:rPr>
        <w:t xml:space="preserve">te </w:t>
      </w:r>
      <w:r w:rsidR="00E8225C">
        <w:rPr>
          <w:rFonts w:eastAsiaTheme="majorEastAsia" w:cstheme="minorHAnsi"/>
          <w:lang w:val="nb-NO"/>
        </w:rPr>
        <w:t>S</w:t>
      </w:r>
      <w:r>
        <w:rPr>
          <w:rFonts w:eastAsiaTheme="majorEastAsia" w:cstheme="minorHAnsi"/>
          <w:lang w:val="nb-NO"/>
        </w:rPr>
        <w:t xml:space="preserve">tudio har i dette henseende både vært lærerikt og nyttig. </w:t>
      </w:r>
      <w:r w:rsidR="002C4B0B">
        <w:rPr>
          <w:rFonts w:eastAsiaTheme="majorEastAsia" w:cstheme="minorHAnsi"/>
          <w:lang w:val="nb-NO"/>
        </w:rPr>
        <w:t>Krillb</w:t>
      </w:r>
      <w:r w:rsidR="00E8225C">
        <w:rPr>
          <w:rFonts w:eastAsiaTheme="majorEastAsia" w:cstheme="minorHAnsi"/>
          <w:lang w:val="nb-NO"/>
        </w:rPr>
        <w:t>i</w:t>
      </w:r>
      <w:r w:rsidR="002C4B0B">
        <w:rPr>
          <w:rFonts w:eastAsiaTheme="majorEastAsia" w:cstheme="minorHAnsi"/>
          <w:lang w:val="nb-NO"/>
        </w:rPr>
        <w:t xml:space="preserve">te studio har både vist vilje og engasjement for å tilrettelegge og synstolke dataspill, og </w:t>
      </w:r>
      <w:r w:rsidR="00823E5A">
        <w:rPr>
          <w:rFonts w:eastAsiaTheme="majorEastAsia" w:cstheme="minorHAnsi"/>
          <w:lang w:val="nb-NO"/>
        </w:rPr>
        <w:t>de tenker at det kan sikre dem et fortrinn i det videre arbeidet med dataspill. De uttrykker også at de har lært mye i utviklingen av den tilrettelagte og synstolkede versjonen av Sunlight. En kunnskap de ønsker å ta med seg inn i sitt videre arbeid med utvikling av dataspill.</w:t>
      </w:r>
    </w:p>
    <w:p w14:paraId="1AFAD7BD" w14:textId="37097374" w:rsidR="00823E5A" w:rsidRDefault="00823E5A" w:rsidP="005D5F62">
      <w:pPr>
        <w:spacing w:after="160" w:line="259" w:lineRule="auto"/>
        <w:rPr>
          <w:rFonts w:eastAsiaTheme="majorEastAsia" w:cstheme="minorHAnsi"/>
          <w:lang w:val="nb-NO"/>
        </w:rPr>
      </w:pPr>
      <w:r>
        <w:rPr>
          <w:rFonts w:eastAsiaTheme="majorEastAsia" w:cstheme="minorHAnsi"/>
          <w:lang w:val="nb-NO"/>
        </w:rPr>
        <w:t>Samarbeidet med Krillb</w:t>
      </w:r>
      <w:r w:rsidR="00E8225C">
        <w:rPr>
          <w:rFonts w:eastAsiaTheme="majorEastAsia" w:cstheme="minorHAnsi"/>
          <w:lang w:val="nb-NO"/>
        </w:rPr>
        <w:t>i</w:t>
      </w:r>
      <w:r>
        <w:rPr>
          <w:rFonts w:eastAsiaTheme="majorEastAsia" w:cstheme="minorHAnsi"/>
          <w:lang w:val="nb-NO"/>
        </w:rPr>
        <w:t xml:space="preserve">te </w:t>
      </w:r>
      <w:r w:rsidR="00E8225C">
        <w:rPr>
          <w:rFonts w:eastAsiaTheme="majorEastAsia" w:cstheme="minorHAnsi"/>
          <w:lang w:val="nb-NO"/>
        </w:rPr>
        <w:t>S</w:t>
      </w:r>
      <w:r w:rsidR="000645F4">
        <w:rPr>
          <w:rFonts w:eastAsiaTheme="majorEastAsia" w:cstheme="minorHAnsi"/>
          <w:lang w:val="nb-NO"/>
        </w:rPr>
        <w:t xml:space="preserve">tudio </w:t>
      </w:r>
      <w:r>
        <w:rPr>
          <w:rFonts w:eastAsiaTheme="majorEastAsia" w:cstheme="minorHAnsi"/>
          <w:lang w:val="nb-NO"/>
        </w:rPr>
        <w:t>vil fortsette etter prosjektet</w:t>
      </w:r>
      <w:r w:rsidR="000645F4">
        <w:rPr>
          <w:rFonts w:eastAsiaTheme="majorEastAsia" w:cstheme="minorHAnsi"/>
          <w:lang w:val="nb-NO"/>
        </w:rPr>
        <w:t>s</w:t>
      </w:r>
      <w:r>
        <w:rPr>
          <w:rFonts w:eastAsiaTheme="majorEastAsia" w:cstheme="minorHAnsi"/>
          <w:lang w:val="nb-NO"/>
        </w:rPr>
        <w:t xml:space="preserve"> slutt. Krillb</w:t>
      </w:r>
      <w:r w:rsidR="00E8225C">
        <w:rPr>
          <w:rFonts w:eastAsiaTheme="majorEastAsia" w:cstheme="minorHAnsi"/>
          <w:lang w:val="nb-NO"/>
        </w:rPr>
        <w:t>i</w:t>
      </w:r>
      <w:r>
        <w:rPr>
          <w:rFonts w:eastAsiaTheme="majorEastAsia" w:cstheme="minorHAnsi"/>
          <w:lang w:val="nb-NO"/>
        </w:rPr>
        <w:t xml:space="preserve">te </w:t>
      </w:r>
      <w:r w:rsidR="00E8225C">
        <w:rPr>
          <w:rFonts w:eastAsiaTheme="majorEastAsia" w:cstheme="minorHAnsi"/>
          <w:lang w:val="nb-NO"/>
        </w:rPr>
        <w:t>S</w:t>
      </w:r>
      <w:r w:rsidR="000645F4">
        <w:rPr>
          <w:rFonts w:eastAsiaTheme="majorEastAsia" w:cstheme="minorHAnsi"/>
          <w:lang w:val="nb-NO"/>
        </w:rPr>
        <w:t xml:space="preserve">tudio </w:t>
      </w:r>
      <w:r>
        <w:rPr>
          <w:rFonts w:eastAsiaTheme="majorEastAsia" w:cstheme="minorHAnsi"/>
          <w:lang w:val="nb-NO"/>
        </w:rPr>
        <w:t>vil ta med seg funnene fra brukertesten inn i arbeidet med å ta fram en ny tilgjengelig versjon av spillet</w:t>
      </w:r>
      <w:r w:rsidR="000645F4">
        <w:rPr>
          <w:rFonts w:eastAsiaTheme="majorEastAsia" w:cstheme="minorHAnsi"/>
          <w:lang w:val="nb-NO"/>
        </w:rPr>
        <w:t xml:space="preserve"> </w:t>
      </w:r>
      <w:r w:rsidR="00E8225C">
        <w:rPr>
          <w:rFonts w:eastAsiaTheme="majorEastAsia" w:cstheme="minorHAnsi"/>
          <w:lang w:val="nb-NO"/>
        </w:rPr>
        <w:t>«</w:t>
      </w:r>
      <w:r w:rsidR="000645F4">
        <w:rPr>
          <w:rFonts w:eastAsiaTheme="majorEastAsia" w:cstheme="minorHAnsi"/>
          <w:lang w:val="nb-NO"/>
        </w:rPr>
        <w:t>Sunlight</w:t>
      </w:r>
      <w:r w:rsidR="00E8225C">
        <w:rPr>
          <w:rFonts w:eastAsiaTheme="majorEastAsia" w:cstheme="minorHAnsi"/>
          <w:lang w:val="nb-NO"/>
        </w:rPr>
        <w:t>»</w:t>
      </w:r>
      <w:r>
        <w:rPr>
          <w:rFonts w:eastAsiaTheme="majorEastAsia" w:cstheme="minorHAnsi"/>
          <w:lang w:val="nb-NO"/>
        </w:rPr>
        <w:t>.</w:t>
      </w:r>
      <w:r w:rsidR="000645F4">
        <w:rPr>
          <w:rFonts w:eastAsiaTheme="majorEastAsia" w:cstheme="minorHAnsi"/>
          <w:lang w:val="nb-NO"/>
        </w:rPr>
        <w:t xml:space="preserve"> </w:t>
      </w:r>
      <w:r w:rsidR="004D154D">
        <w:rPr>
          <w:rFonts w:eastAsiaTheme="majorEastAsia" w:cstheme="minorHAnsi"/>
          <w:lang w:val="nb-NO"/>
        </w:rPr>
        <w:t xml:space="preserve">Planen er </w:t>
      </w:r>
      <w:r w:rsidR="00F02C04">
        <w:rPr>
          <w:rFonts w:eastAsiaTheme="majorEastAsia" w:cstheme="minorHAnsi"/>
          <w:lang w:val="nb-NO"/>
        </w:rPr>
        <w:t>at Krillb</w:t>
      </w:r>
      <w:r w:rsidR="00E8225C">
        <w:rPr>
          <w:rFonts w:eastAsiaTheme="majorEastAsia" w:cstheme="minorHAnsi"/>
          <w:lang w:val="nb-NO"/>
        </w:rPr>
        <w:t>i</w:t>
      </w:r>
      <w:r w:rsidR="00F02C04">
        <w:rPr>
          <w:rFonts w:eastAsiaTheme="majorEastAsia" w:cstheme="minorHAnsi"/>
          <w:lang w:val="nb-NO"/>
        </w:rPr>
        <w:t xml:space="preserve">te </w:t>
      </w:r>
      <w:r w:rsidR="00E8225C">
        <w:rPr>
          <w:rFonts w:eastAsiaTheme="majorEastAsia" w:cstheme="minorHAnsi"/>
          <w:lang w:val="nb-NO"/>
        </w:rPr>
        <w:t>S</w:t>
      </w:r>
      <w:r w:rsidR="00F02C04">
        <w:rPr>
          <w:rFonts w:eastAsiaTheme="majorEastAsia" w:cstheme="minorHAnsi"/>
          <w:lang w:val="nb-NO"/>
        </w:rPr>
        <w:t xml:space="preserve">tudio skal kontakte </w:t>
      </w:r>
      <w:r w:rsidR="004D154D">
        <w:rPr>
          <w:rFonts w:eastAsiaTheme="majorEastAsia" w:cstheme="minorHAnsi"/>
          <w:lang w:val="nb-NO"/>
        </w:rPr>
        <w:t xml:space="preserve">både Sony og Microsoft </w:t>
      </w:r>
      <w:r w:rsidR="00E8225C">
        <w:rPr>
          <w:rFonts w:eastAsiaTheme="majorEastAsia" w:cstheme="minorHAnsi"/>
          <w:lang w:val="nb-NO"/>
        </w:rPr>
        <w:t>for</w:t>
      </w:r>
      <w:r w:rsidR="004D154D">
        <w:rPr>
          <w:rFonts w:eastAsiaTheme="majorEastAsia" w:cstheme="minorHAnsi"/>
          <w:lang w:val="nb-NO"/>
        </w:rPr>
        <w:t xml:space="preserve"> å </w:t>
      </w:r>
      <w:r w:rsidR="00E8225C">
        <w:rPr>
          <w:rFonts w:eastAsiaTheme="majorEastAsia" w:cstheme="minorHAnsi"/>
          <w:lang w:val="nb-NO"/>
        </w:rPr>
        <w:t>publisere</w:t>
      </w:r>
      <w:r w:rsidR="004D154D">
        <w:rPr>
          <w:rFonts w:eastAsiaTheme="majorEastAsia" w:cstheme="minorHAnsi"/>
          <w:lang w:val="nb-NO"/>
        </w:rPr>
        <w:t xml:space="preserve"> en</w:t>
      </w:r>
      <w:r w:rsidR="00E8225C">
        <w:rPr>
          <w:rFonts w:eastAsiaTheme="majorEastAsia" w:cstheme="minorHAnsi"/>
          <w:lang w:val="nb-NO"/>
        </w:rPr>
        <w:t xml:space="preserve"> universelt utviklet</w:t>
      </w:r>
      <w:r w:rsidR="004D154D">
        <w:rPr>
          <w:rFonts w:eastAsiaTheme="majorEastAsia" w:cstheme="minorHAnsi"/>
          <w:lang w:val="nb-NO"/>
        </w:rPr>
        <w:t xml:space="preserve"> versjon av </w:t>
      </w:r>
      <w:r w:rsidR="00E8225C">
        <w:rPr>
          <w:rFonts w:eastAsiaTheme="majorEastAsia" w:cstheme="minorHAnsi"/>
          <w:lang w:val="nb-NO"/>
        </w:rPr>
        <w:t>«</w:t>
      </w:r>
      <w:r w:rsidR="004D154D">
        <w:rPr>
          <w:rFonts w:eastAsiaTheme="majorEastAsia" w:cstheme="minorHAnsi"/>
          <w:lang w:val="nb-NO"/>
        </w:rPr>
        <w:t>Sunlight</w:t>
      </w:r>
      <w:r w:rsidR="00E8225C">
        <w:rPr>
          <w:rFonts w:eastAsiaTheme="majorEastAsia" w:cstheme="minorHAnsi"/>
          <w:lang w:val="nb-NO"/>
        </w:rPr>
        <w:t>»</w:t>
      </w:r>
      <w:r w:rsidR="004D154D">
        <w:rPr>
          <w:rFonts w:eastAsiaTheme="majorEastAsia" w:cstheme="minorHAnsi"/>
          <w:lang w:val="nb-NO"/>
        </w:rPr>
        <w:t xml:space="preserve"> for både Playstation og Xbox. </w:t>
      </w:r>
      <w:bookmarkStart w:id="3" w:name="_Hlk148621275"/>
      <w:r w:rsidR="004D154D">
        <w:rPr>
          <w:rFonts w:eastAsiaTheme="majorEastAsia" w:cstheme="minorHAnsi"/>
          <w:lang w:val="nb-NO"/>
        </w:rPr>
        <w:t>Krillb</w:t>
      </w:r>
      <w:r w:rsidR="00E8225C">
        <w:rPr>
          <w:rFonts w:eastAsiaTheme="majorEastAsia" w:cstheme="minorHAnsi"/>
          <w:lang w:val="nb-NO"/>
        </w:rPr>
        <w:t>i</w:t>
      </w:r>
      <w:r w:rsidR="004D154D">
        <w:rPr>
          <w:rFonts w:eastAsiaTheme="majorEastAsia" w:cstheme="minorHAnsi"/>
          <w:lang w:val="nb-NO"/>
        </w:rPr>
        <w:t>te mener det er økt oppmerksomhet og interesse i begge selskaper for å tilby «</w:t>
      </w:r>
      <w:r w:rsidR="00872280">
        <w:rPr>
          <w:rFonts w:eastAsiaTheme="majorEastAsia" w:cstheme="minorHAnsi"/>
          <w:lang w:val="nb-NO"/>
        </w:rPr>
        <w:t>a</w:t>
      </w:r>
      <w:r w:rsidR="00E8225C">
        <w:rPr>
          <w:rFonts w:eastAsiaTheme="majorEastAsia" w:cstheme="minorHAnsi"/>
          <w:lang w:val="nb-NO"/>
        </w:rPr>
        <w:t>cc</w:t>
      </w:r>
      <w:r w:rsidR="00872280">
        <w:rPr>
          <w:rFonts w:eastAsiaTheme="majorEastAsia" w:cstheme="minorHAnsi"/>
          <w:lang w:val="nb-NO"/>
        </w:rPr>
        <w:t>essible</w:t>
      </w:r>
      <w:r w:rsidR="004D154D">
        <w:rPr>
          <w:rFonts w:eastAsiaTheme="majorEastAsia" w:cstheme="minorHAnsi"/>
          <w:lang w:val="nb-NO"/>
        </w:rPr>
        <w:t>» dataspill, og at det derfor bør være muligheter for å få med selskape</w:t>
      </w:r>
      <w:r w:rsidR="006F3E5E">
        <w:rPr>
          <w:rFonts w:eastAsiaTheme="majorEastAsia" w:cstheme="minorHAnsi"/>
          <w:lang w:val="nb-NO"/>
        </w:rPr>
        <w:t>ne</w:t>
      </w:r>
      <w:r w:rsidR="004D154D">
        <w:rPr>
          <w:rFonts w:eastAsiaTheme="majorEastAsia" w:cstheme="minorHAnsi"/>
          <w:lang w:val="nb-NO"/>
        </w:rPr>
        <w:t xml:space="preserve"> på et samarbeid. </w:t>
      </w:r>
      <w:bookmarkStart w:id="4" w:name="_Hlk148621350"/>
      <w:bookmarkEnd w:id="3"/>
      <w:r w:rsidR="004D154D">
        <w:rPr>
          <w:rFonts w:eastAsiaTheme="majorEastAsia" w:cstheme="minorHAnsi"/>
          <w:lang w:val="nb-NO"/>
        </w:rPr>
        <w:t>Det har også flere andre grunner:</w:t>
      </w:r>
    </w:p>
    <w:p w14:paraId="732FB3C3" w14:textId="0C97B29A" w:rsidR="00502140" w:rsidRDefault="00502140" w:rsidP="000645F4">
      <w:pPr>
        <w:pStyle w:val="Punktliste"/>
        <w:rPr>
          <w:rFonts w:eastAsiaTheme="majorEastAsia"/>
        </w:rPr>
      </w:pPr>
      <w:r>
        <w:rPr>
          <w:rFonts w:eastAsiaTheme="majorEastAsia"/>
        </w:rPr>
        <w:t>Så langt vi kjenner til er det første gang at et lite spillselskap har tatt fram et tilgjengelig og synstolket dataspill. Når det er mulig for et lite selskap med svært begrensede ressurser, bør det sende et tydelig signal til spillbransjen om at dette er mulig for alle.</w:t>
      </w:r>
    </w:p>
    <w:p w14:paraId="4B80B162" w14:textId="0810CA91" w:rsidR="00872280" w:rsidRDefault="00502140" w:rsidP="000645F4">
      <w:pPr>
        <w:pStyle w:val="Punktliste"/>
        <w:rPr>
          <w:rFonts w:eastAsiaTheme="majorEastAsia"/>
        </w:rPr>
      </w:pPr>
      <w:r>
        <w:rPr>
          <w:rFonts w:eastAsiaTheme="majorEastAsia"/>
        </w:rPr>
        <w:t xml:space="preserve">Synstolking av dataspill har til nå dreid seg om synstolking av filmatiske scener (cutscenes). I </w:t>
      </w:r>
      <w:r w:rsidR="00E8225C">
        <w:rPr>
          <w:rFonts w:eastAsiaTheme="majorEastAsia"/>
        </w:rPr>
        <w:t>«S</w:t>
      </w:r>
      <w:r>
        <w:rPr>
          <w:rFonts w:eastAsiaTheme="majorEastAsia"/>
        </w:rPr>
        <w:t>unlight</w:t>
      </w:r>
      <w:r w:rsidR="00E8225C">
        <w:rPr>
          <w:rFonts w:eastAsiaTheme="majorEastAsia"/>
        </w:rPr>
        <w:t>»</w:t>
      </w:r>
      <w:r>
        <w:rPr>
          <w:rFonts w:eastAsiaTheme="majorEastAsia"/>
        </w:rPr>
        <w:t xml:space="preserve"> har vi tatt synstolkingen et steg lenger, ved at spillsekvenser også er synstolket. </w:t>
      </w:r>
    </w:p>
    <w:p w14:paraId="4E0F398D" w14:textId="10A83078" w:rsidR="00EC7108" w:rsidRDefault="00EC7108" w:rsidP="005D5F62">
      <w:pPr>
        <w:spacing w:after="160" w:line="259" w:lineRule="auto"/>
        <w:rPr>
          <w:rFonts w:eastAsiaTheme="majorEastAsia" w:cstheme="minorHAnsi"/>
          <w:lang w:val="nb-NO"/>
        </w:rPr>
      </w:pPr>
      <w:r>
        <w:rPr>
          <w:rFonts w:eastAsiaTheme="majorEastAsia" w:cstheme="minorHAnsi"/>
          <w:lang w:val="nb-NO"/>
        </w:rPr>
        <w:t xml:space="preserve">Disse to forholdene gjør tilretteleggingen og synstolkingen av </w:t>
      </w:r>
      <w:r w:rsidR="00E8225C">
        <w:rPr>
          <w:rFonts w:eastAsiaTheme="majorEastAsia" w:cstheme="minorHAnsi"/>
          <w:lang w:val="nb-NO"/>
        </w:rPr>
        <w:t>«</w:t>
      </w:r>
      <w:r>
        <w:rPr>
          <w:rFonts w:eastAsiaTheme="majorEastAsia" w:cstheme="minorHAnsi"/>
          <w:lang w:val="nb-NO"/>
        </w:rPr>
        <w:t>Sunlight unik</w:t>
      </w:r>
      <w:r w:rsidR="00E8225C">
        <w:rPr>
          <w:rFonts w:eastAsiaTheme="majorEastAsia" w:cstheme="minorHAnsi"/>
          <w:lang w:val="nb-NO"/>
        </w:rPr>
        <w:t>»</w:t>
      </w:r>
      <w:r>
        <w:rPr>
          <w:rFonts w:eastAsiaTheme="majorEastAsia" w:cstheme="minorHAnsi"/>
          <w:lang w:val="nb-NO"/>
        </w:rPr>
        <w:t xml:space="preserve">. Noe vi tror vil gjøre det interessant for </w:t>
      </w:r>
      <w:r w:rsidR="00E8225C">
        <w:rPr>
          <w:rFonts w:eastAsiaTheme="majorEastAsia" w:cstheme="minorHAnsi"/>
          <w:lang w:val="nb-NO"/>
        </w:rPr>
        <w:t xml:space="preserve">Sony og </w:t>
      </w:r>
      <w:r>
        <w:rPr>
          <w:rFonts w:eastAsiaTheme="majorEastAsia" w:cstheme="minorHAnsi"/>
          <w:lang w:val="nb-NO"/>
        </w:rPr>
        <w:t xml:space="preserve">Microsoft å tilby </w:t>
      </w:r>
      <w:r w:rsidR="00E8225C">
        <w:rPr>
          <w:rFonts w:eastAsiaTheme="majorEastAsia" w:cstheme="minorHAnsi"/>
          <w:lang w:val="nb-NO"/>
        </w:rPr>
        <w:t>«</w:t>
      </w:r>
      <w:r>
        <w:rPr>
          <w:rFonts w:eastAsiaTheme="majorEastAsia" w:cstheme="minorHAnsi"/>
          <w:lang w:val="nb-NO"/>
        </w:rPr>
        <w:t>Sunlight</w:t>
      </w:r>
      <w:r w:rsidR="00E8225C">
        <w:rPr>
          <w:rFonts w:eastAsiaTheme="majorEastAsia" w:cstheme="minorHAnsi"/>
          <w:lang w:val="nb-NO"/>
        </w:rPr>
        <w:t>»</w:t>
      </w:r>
      <w:r>
        <w:rPr>
          <w:rFonts w:eastAsiaTheme="majorEastAsia" w:cstheme="minorHAnsi"/>
          <w:lang w:val="nb-NO"/>
        </w:rPr>
        <w:t xml:space="preserve">. </w:t>
      </w:r>
    </w:p>
    <w:bookmarkEnd w:id="4"/>
    <w:p w14:paraId="2AAB11EC" w14:textId="14F029C5" w:rsidR="00F02C04" w:rsidRDefault="00EC7108" w:rsidP="005D5F62">
      <w:pPr>
        <w:spacing w:after="160" w:line="259" w:lineRule="auto"/>
        <w:rPr>
          <w:rFonts w:eastAsiaTheme="majorEastAsia" w:cstheme="minorHAnsi"/>
          <w:lang w:val="nb-NO"/>
        </w:rPr>
      </w:pPr>
      <w:r>
        <w:rPr>
          <w:rFonts w:eastAsiaTheme="majorEastAsia" w:cstheme="minorHAnsi"/>
          <w:lang w:val="nb-NO"/>
        </w:rPr>
        <w:t xml:space="preserve">For ikke å forringe </w:t>
      </w:r>
      <w:r w:rsidR="00872280">
        <w:rPr>
          <w:rFonts w:eastAsiaTheme="majorEastAsia" w:cstheme="minorHAnsi"/>
          <w:lang w:val="nb-NO"/>
        </w:rPr>
        <w:t>nyhetsverdien</w:t>
      </w:r>
      <w:r>
        <w:rPr>
          <w:rFonts w:eastAsiaTheme="majorEastAsia" w:cstheme="minorHAnsi"/>
          <w:lang w:val="nb-NO"/>
        </w:rPr>
        <w:t xml:space="preserve">, </w:t>
      </w:r>
      <w:r w:rsidR="00F02C04">
        <w:rPr>
          <w:rFonts w:eastAsiaTheme="majorEastAsia" w:cstheme="minorHAnsi"/>
          <w:lang w:val="nb-NO"/>
        </w:rPr>
        <w:t xml:space="preserve">vil </w:t>
      </w:r>
      <w:r w:rsidR="00872280">
        <w:rPr>
          <w:rFonts w:eastAsiaTheme="majorEastAsia" w:cstheme="minorHAnsi"/>
          <w:lang w:val="nb-NO"/>
        </w:rPr>
        <w:t>vi vente</w:t>
      </w:r>
      <w:r w:rsidR="00F02C04">
        <w:rPr>
          <w:rFonts w:eastAsiaTheme="majorEastAsia" w:cstheme="minorHAnsi"/>
          <w:lang w:val="nb-NO"/>
        </w:rPr>
        <w:t xml:space="preserve"> med å gå ut med at Norges første synstolkede dataspill nå er utviklet. Vi vil overlate til </w:t>
      </w:r>
      <w:r w:rsidR="00FC1E6D">
        <w:rPr>
          <w:rFonts w:eastAsiaTheme="majorEastAsia" w:cstheme="minorHAnsi"/>
          <w:lang w:val="nb-NO"/>
        </w:rPr>
        <w:t xml:space="preserve">Sony og </w:t>
      </w:r>
      <w:r w:rsidR="00F02C04">
        <w:rPr>
          <w:rFonts w:eastAsiaTheme="majorEastAsia" w:cstheme="minorHAnsi"/>
          <w:lang w:val="nb-NO"/>
        </w:rPr>
        <w:t xml:space="preserve">Microsoft å gå ut med denne nyheten. De har et stort markedsføringsapparat og effektive kanaler å spre nyheten i. Så det vil langt overstige det vi kan få til som små selskaper. Vår plan er derfor å gå ut i våre informasjonskanaler i etterkant av at </w:t>
      </w:r>
      <w:r w:rsidR="00FC1E6D">
        <w:rPr>
          <w:rFonts w:eastAsiaTheme="majorEastAsia" w:cstheme="minorHAnsi"/>
          <w:lang w:val="nb-NO"/>
        </w:rPr>
        <w:t xml:space="preserve">Sony og </w:t>
      </w:r>
      <w:r w:rsidR="00F02C04">
        <w:rPr>
          <w:rFonts w:eastAsiaTheme="majorEastAsia" w:cstheme="minorHAnsi"/>
          <w:lang w:val="nb-NO"/>
        </w:rPr>
        <w:t>Microsoft har sluppet nyheten.</w:t>
      </w:r>
    </w:p>
    <w:p w14:paraId="06D905D6" w14:textId="7EC1F637" w:rsidR="00F02C04" w:rsidRDefault="00F02C04" w:rsidP="005D5F62">
      <w:pPr>
        <w:spacing w:after="160" w:line="259" w:lineRule="auto"/>
        <w:rPr>
          <w:rFonts w:eastAsiaTheme="majorEastAsia" w:cstheme="minorHAnsi"/>
          <w:lang w:val="nb-NO"/>
        </w:rPr>
      </w:pPr>
      <w:bookmarkStart w:id="5" w:name="_Hlk148621432"/>
      <w:r>
        <w:rPr>
          <w:rFonts w:eastAsiaTheme="majorEastAsia" w:cstheme="minorHAnsi"/>
          <w:lang w:val="nb-NO"/>
        </w:rPr>
        <w:t xml:space="preserve">Det kan gå ut året (2023) før Sony og Microsoft har bestemt seg. Hvis vi får nei fra begge selskapene, vil vi legge en alternativ plan. </w:t>
      </w:r>
      <w:r w:rsidR="001A3800">
        <w:rPr>
          <w:rFonts w:eastAsiaTheme="majorEastAsia" w:cstheme="minorHAnsi"/>
          <w:lang w:val="nb-NO"/>
        </w:rPr>
        <w:t xml:space="preserve">Denne planen vil gå ut på å tilby en PC-versjon av </w:t>
      </w:r>
      <w:r w:rsidR="00FC1E6D">
        <w:rPr>
          <w:rFonts w:eastAsiaTheme="majorEastAsia" w:cstheme="minorHAnsi"/>
          <w:lang w:val="nb-NO"/>
        </w:rPr>
        <w:t>«</w:t>
      </w:r>
      <w:r w:rsidR="001A3800">
        <w:rPr>
          <w:rFonts w:eastAsiaTheme="majorEastAsia" w:cstheme="minorHAnsi"/>
          <w:lang w:val="nb-NO"/>
        </w:rPr>
        <w:t>Sunlight</w:t>
      </w:r>
      <w:r w:rsidR="00FC1E6D">
        <w:rPr>
          <w:rFonts w:eastAsiaTheme="majorEastAsia" w:cstheme="minorHAnsi"/>
          <w:lang w:val="nb-NO"/>
        </w:rPr>
        <w:t>»</w:t>
      </w:r>
      <w:r w:rsidR="001A3800">
        <w:rPr>
          <w:rFonts w:eastAsiaTheme="majorEastAsia" w:cstheme="minorHAnsi"/>
          <w:lang w:val="nb-NO"/>
        </w:rPr>
        <w:t>, men detaljplanleggingen av hvordan spillet skal spres og nyheten kommuniseres, vil bli gjort i etterkant av et eventuelt nei fra</w:t>
      </w:r>
      <w:r w:rsidR="00FC1E6D">
        <w:rPr>
          <w:rFonts w:eastAsiaTheme="majorEastAsia" w:cstheme="minorHAnsi"/>
          <w:lang w:val="nb-NO"/>
        </w:rPr>
        <w:t xml:space="preserve"> sony og </w:t>
      </w:r>
      <w:r w:rsidR="001A3800">
        <w:rPr>
          <w:rFonts w:eastAsiaTheme="majorEastAsia" w:cstheme="minorHAnsi"/>
          <w:lang w:val="nb-NO"/>
        </w:rPr>
        <w:t>Microsoft.</w:t>
      </w:r>
    </w:p>
    <w:p w14:paraId="5A5841F7" w14:textId="6E9A9412" w:rsidR="00BD7FF0" w:rsidRDefault="001A3800" w:rsidP="001A3800">
      <w:pPr>
        <w:spacing w:after="160" w:line="259" w:lineRule="auto"/>
        <w:rPr>
          <w:rFonts w:eastAsiaTheme="majorEastAsia" w:cstheme="minorHAnsi"/>
          <w:lang w:val="nb-NO"/>
        </w:rPr>
      </w:pPr>
      <w:r w:rsidRPr="001A3800">
        <w:rPr>
          <w:rFonts w:eastAsiaTheme="majorEastAsia" w:cstheme="minorHAnsi"/>
          <w:lang w:val="nb-NO"/>
        </w:rPr>
        <w:t xml:space="preserve">MediaLT tilbyr allerede i dag en rekke tjenester innen synstolking. </w:t>
      </w:r>
      <w:r>
        <w:rPr>
          <w:rFonts w:eastAsiaTheme="majorEastAsia" w:cstheme="minorHAnsi"/>
          <w:lang w:val="nb-NO"/>
        </w:rPr>
        <w:t xml:space="preserve">Prosjektet har lagt et godt grunnlag for at vi nå også kan tilby synstolking av dataspill. Vi håper på drahjelp fra lanseringen av den tilgjengelige versjonen av Sunlight, og vi vil bruke kunnskapen fra prosjektet og publisiteten rundt den tilgjengelige versjonen </w:t>
      </w:r>
      <w:r w:rsidR="00BD7FF0">
        <w:rPr>
          <w:rFonts w:eastAsiaTheme="majorEastAsia" w:cstheme="minorHAnsi"/>
          <w:lang w:val="nb-NO"/>
        </w:rPr>
        <w:t xml:space="preserve">for </w:t>
      </w:r>
      <w:r>
        <w:rPr>
          <w:rFonts w:eastAsiaTheme="majorEastAsia" w:cstheme="minorHAnsi"/>
          <w:lang w:val="nb-NO"/>
        </w:rPr>
        <w:t xml:space="preserve">å </w:t>
      </w:r>
      <w:r w:rsidR="00BD7FF0">
        <w:rPr>
          <w:rFonts w:eastAsiaTheme="majorEastAsia" w:cstheme="minorHAnsi"/>
          <w:lang w:val="nb-NO"/>
        </w:rPr>
        <w:t>få til nye synstolkede dataspill.</w:t>
      </w:r>
    </w:p>
    <w:bookmarkEnd w:id="5"/>
    <w:p w14:paraId="32C30889" w14:textId="77777777" w:rsidR="001A3800" w:rsidRPr="001A3800" w:rsidRDefault="001A3800" w:rsidP="001A3800">
      <w:pPr>
        <w:spacing w:after="160" w:line="259" w:lineRule="auto"/>
        <w:rPr>
          <w:rFonts w:eastAsiaTheme="majorEastAsia" w:cstheme="minorHAnsi"/>
          <w:lang w:val="nb-NO"/>
        </w:rPr>
      </w:pPr>
    </w:p>
    <w:p w14:paraId="50A455D8" w14:textId="77777777" w:rsidR="002D1063" w:rsidRPr="00C22ACF" w:rsidRDefault="002D1063" w:rsidP="002D1063">
      <w:pPr>
        <w:pStyle w:val="Overskrift1"/>
        <w:rPr>
          <w:lang w:val="nb-NO"/>
        </w:rPr>
      </w:pPr>
      <w:bookmarkStart w:id="6" w:name="_Toc149029371"/>
      <w:r w:rsidRPr="00C22ACF">
        <w:rPr>
          <w:lang w:val="nb-NO"/>
        </w:rPr>
        <w:t>Referanser</w:t>
      </w:r>
      <w:bookmarkEnd w:id="6"/>
    </w:p>
    <w:p w14:paraId="4B7E23A6" w14:textId="77777777" w:rsidR="002D1063" w:rsidRPr="00C22ACF" w:rsidRDefault="002D1063" w:rsidP="002D1063">
      <w:pPr>
        <w:rPr>
          <w:lang w:val="nb-NO"/>
        </w:rPr>
      </w:pPr>
      <w:r w:rsidRPr="00C22ACF">
        <w:rPr>
          <w:lang w:val="nb-NO"/>
        </w:rPr>
        <w:t xml:space="preserve">[1] Kunnskapsinnsamling synstolking av dataspel </w:t>
      </w:r>
      <w:r w:rsidRPr="00C22ACF">
        <w:rPr>
          <w:lang w:val="nb-NO"/>
        </w:rPr>
        <w:br/>
      </w:r>
      <w:hyperlink r:id="rId13" w:history="1">
        <w:r w:rsidRPr="00C22ACF">
          <w:rPr>
            <w:rStyle w:val="Hyperkobling"/>
            <w:lang w:val="nb-NO"/>
          </w:rPr>
          <w:t>http://www.medialt.no/dokumenter-og-lenker/1471.aspx</w:t>
        </w:r>
      </w:hyperlink>
      <w:r w:rsidRPr="00C22ACF">
        <w:rPr>
          <w:lang w:val="nb-NO"/>
        </w:rPr>
        <w:t xml:space="preserve"> </w:t>
      </w:r>
    </w:p>
    <w:p w14:paraId="412A6B86" w14:textId="77777777" w:rsidR="002D1063" w:rsidRPr="00C22ACF" w:rsidRDefault="002D1063" w:rsidP="002D1063">
      <w:pPr>
        <w:rPr>
          <w:lang w:val="nb-NO"/>
        </w:rPr>
      </w:pPr>
      <w:r w:rsidRPr="00C22ACF">
        <w:rPr>
          <w:lang w:val="nb-NO"/>
        </w:rPr>
        <w:t>[2] Løysingar for synstolking av dataspel - analyse av The Last of Us og Sunlight</w:t>
      </w:r>
      <w:r w:rsidRPr="00C22ACF">
        <w:rPr>
          <w:lang w:val="nb-NO"/>
        </w:rPr>
        <w:br/>
      </w:r>
      <w:hyperlink r:id="rId14" w:history="1">
        <w:r w:rsidRPr="00C22ACF">
          <w:rPr>
            <w:rStyle w:val="Hyperkobling"/>
            <w:lang w:val="nb-NO"/>
          </w:rPr>
          <w:t>http://www.medialt.no/dokumenter-og-lenker/1471.aspx</w:t>
        </w:r>
      </w:hyperlink>
      <w:r w:rsidRPr="00C22ACF">
        <w:rPr>
          <w:lang w:val="nb-NO"/>
        </w:rPr>
        <w:t xml:space="preserve"> </w:t>
      </w:r>
    </w:p>
    <w:p w14:paraId="136BD3D1" w14:textId="77777777" w:rsidR="002D1063" w:rsidRPr="00C22ACF" w:rsidRDefault="002D1063" w:rsidP="002D1063">
      <w:pPr>
        <w:rPr>
          <w:lang w:val="nb-NO"/>
        </w:rPr>
      </w:pPr>
      <w:r w:rsidRPr="00C22ACF">
        <w:rPr>
          <w:lang w:val="nb-NO"/>
        </w:rPr>
        <w:t>[3] Nettsidene til Krillbite</w:t>
      </w:r>
      <w:r w:rsidRPr="00C22ACF">
        <w:rPr>
          <w:lang w:val="nb-NO"/>
        </w:rPr>
        <w:br/>
      </w:r>
      <w:hyperlink r:id="rId15" w:history="1">
        <w:r w:rsidRPr="00C22ACF">
          <w:rPr>
            <w:rStyle w:val="Hyperkobling"/>
            <w:lang w:val="nb-NO"/>
          </w:rPr>
          <w:t>https://www.krillbite.com/</w:t>
        </w:r>
      </w:hyperlink>
    </w:p>
    <w:p w14:paraId="4A89DA1D" w14:textId="2F8D3F5E" w:rsidR="002D1063" w:rsidRPr="00C22ACF" w:rsidRDefault="002D1063" w:rsidP="002D1063">
      <w:pPr>
        <w:rPr>
          <w:lang w:val="nb-NO"/>
        </w:rPr>
      </w:pPr>
      <w:r w:rsidRPr="00C22ACF">
        <w:rPr>
          <w:lang w:val="nb-NO"/>
        </w:rPr>
        <w:t xml:space="preserve">[4] </w:t>
      </w:r>
      <w:r>
        <w:rPr>
          <w:lang w:val="nb-NO"/>
        </w:rPr>
        <w:t xml:space="preserve">Brukertest av spillet Sunlight </w:t>
      </w:r>
      <w:r w:rsidR="00624A07">
        <w:rPr>
          <w:lang w:val="nb-NO"/>
        </w:rPr>
        <w:br/>
      </w:r>
      <w:hyperlink r:id="rId16" w:history="1">
        <w:r w:rsidR="00624A07" w:rsidRPr="00F23965">
          <w:rPr>
            <w:rStyle w:val="Hyperkobling"/>
            <w:lang w:val="nb-NO"/>
          </w:rPr>
          <w:t>http://www.medialt.no/dokumenter-og-lenker/1471.aspx</w:t>
        </w:r>
      </w:hyperlink>
      <w:r w:rsidRPr="00C22ACF">
        <w:rPr>
          <w:rStyle w:val="Hyperkobling"/>
          <w:lang w:val="nb-NO"/>
        </w:rPr>
        <w:t xml:space="preserve"> </w:t>
      </w:r>
    </w:p>
    <w:p w14:paraId="61D2BD5F" w14:textId="7A7E5DF3" w:rsidR="00F8341B" w:rsidRDefault="00F8341B" w:rsidP="00B2362A">
      <w:pPr>
        <w:spacing w:after="160" w:line="259" w:lineRule="auto"/>
        <w:rPr>
          <w:rFonts w:eastAsiaTheme="majorEastAsia" w:cstheme="minorHAnsi"/>
          <w:lang w:val="nb-NO"/>
        </w:rPr>
      </w:pPr>
      <w:r>
        <w:rPr>
          <w:rFonts w:eastAsiaTheme="majorEastAsia" w:cstheme="minorHAnsi"/>
          <w:lang w:val="nb-NO"/>
        </w:rPr>
        <w:t xml:space="preserve">[5] </w:t>
      </w:r>
      <w:r w:rsidRPr="00F8341B">
        <w:rPr>
          <w:rFonts w:eastAsiaTheme="majorEastAsia" w:cstheme="minorHAnsi"/>
          <w:lang w:val="nb-NO"/>
        </w:rPr>
        <w:t xml:space="preserve">Tilsynet for universell utforming av ikt </w:t>
      </w:r>
      <w:r>
        <w:rPr>
          <w:rFonts w:eastAsiaTheme="majorEastAsia" w:cstheme="minorHAnsi"/>
          <w:lang w:val="nb-NO"/>
        </w:rPr>
        <w:t xml:space="preserve">om </w:t>
      </w:r>
      <w:r w:rsidRPr="00F8341B">
        <w:rPr>
          <w:rFonts w:eastAsiaTheme="majorEastAsia" w:cstheme="minorHAnsi"/>
          <w:lang w:val="nb-NO"/>
        </w:rPr>
        <w:t>EUs webdirektiv (WAD)</w:t>
      </w:r>
      <w:r w:rsidR="00624A07">
        <w:rPr>
          <w:rFonts w:eastAsiaTheme="majorEastAsia" w:cstheme="minorHAnsi"/>
          <w:lang w:val="nb-NO"/>
        </w:rPr>
        <w:br/>
      </w:r>
      <w:hyperlink r:id="rId17" w:history="1">
        <w:r w:rsidR="00624A07" w:rsidRPr="00F23965">
          <w:rPr>
            <w:rStyle w:val="Hyperkobling"/>
            <w:rFonts w:eastAsiaTheme="majorEastAsia" w:cstheme="minorHAnsi"/>
            <w:lang w:val="nb-NO"/>
          </w:rPr>
          <w:t>https://www.uutilsynet.no/webdirektivet-wad/eus-webdirektiv-wad/265</w:t>
        </w:r>
      </w:hyperlink>
      <w:r w:rsidR="00624A07">
        <w:rPr>
          <w:rFonts w:eastAsiaTheme="majorEastAsia" w:cstheme="minorHAnsi"/>
          <w:lang w:val="nb-NO"/>
        </w:rPr>
        <w:t xml:space="preserve"> </w:t>
      </w:r>
    </w:p>
    <w:p w14:paraId="643556B7" w14:textId="642A149A" w:rsidR="002D1063" w:rsidRDefault="00F8341B" w:rsidP="00B2362A">
      <w:pPr>
        <w:spacing w:after="160" w:line="259" w:lineRule="auto"/>
        <w:rPr>
          <w:rFonts w:eastAsiaTheme="majorEastAsia" w:cstheme="minorHAnsi"/>
          <w:lang w:val="nb-NO"/>
        </w:rPr>
      </w:pPr>
      <w:r>
        <w:rPr>
          <w:rFonts w:eastAsiaTheme="majorEastAsia" w:cstheme="minorHAnsi"/>
          <w:lang w:val="nb-NO"/>
        </w:rPr>
        <w:t xml:space="preserve">[6] </w:t>
      </w:r>
      <w:r w:rsidRPr="00F8341B">
        <w:rPr>
          <w:rFonts w:eastAsiaTheme="majorEastAsia" w:cstheme="minorHAnsi"/>
          <w:lang w:val="nb-NO"/>
        </w:rPr>
        <w:t xml:space="preserve">Tilsynet for universell utforming av ikt </w:t>
      </w:r>
      <w:r>
        <w:rPr>
          <w:rFonts w:eastAsiaTheme="majorEastAsia" w:cstheme="minorHAnsi"/>
          <w:lang w:val="nb-NO"/>
        </w:rPr>
        <w:t>om s</w:t>
      </w:r>
      <w:r w:rsidRPr="00F8341B">
        <w:rPr>
          <w:rFonts w:eastAsiaTheme="majorEastAsia" w:cstheme="minorHAnsi"/>
          <w:lang w:val="nb-NO"/>
        </w:rPr>
        <w:t>ynstolking av video</w:t>
      </w:r>
      <w:r w:rsidR="00624A07">
        <w:rPr>
          <w:rFonts w:eastAsiaTheme="majorEastAsia" w:cstheme="minorHAnsi"/>
          <w:lang w:val="nb-NO"/>
        </w:rPr>
        <w:br/>
      </w:r>
      <w:hyperlink r:id="rId18" w:history="1">
        <w:r w:rsidR="00624A07" w:rsidRPr="00F23965">
          <w:rPr>
            <w:rStyle w:val="Hyperkobling"/>
            <w:rFonts w:eastAsiaTheme="majorEastAsia" w:cstheme="minorHAnsi"/>
            <w:lang w:val="nb-NO"/>
          </w:rPr>
          <w:t>https://www.uutilsynet.no/veiledning/synstolking-av-video/224</w:t>
        </w:r>
      </w:hyperlink>
      <w:r w:rsidRPr="00F8341B">
        <w:rPr>
          <w:rFonts w:eastAsiaTheme="majorEastAsia" w:cstheme="minorHAnsi"/>
          <w:lang w:val="nb-NO"/>
        </w:rPr>
        <w:t xml:space="preserve"> </w:t>
      </w:r>
    </w:p>
    <w:p w14:paraId="36718C19" w14:textId="0976954B" w:rsidR="00F8341B" w:rsidRDefault="00BB751C" w:rsidP="00BB751C">
      <w:pPr>
        <w:spacing w:after="160" w:line="259" w:lineRule="auto"/>
        <w:rPr>
          <w:rFonts w:eastAsiaTheme="majorEastAsia" w:cstheme="minorHAnsi"/>
          <w:lang w:val="nb-NO"/>
        </w:rPr>
      </w:pPr>
      <w:r w:rsidRPr="00BB751C">
        <w:rPr>
          <w:rFonts w:eastAsiaTheme="majorEastAsia" w:cstheme="minorHAnsi"/>
          <w:lang w:val="nb-NO"/>
        </w:rPr>
        <w:t>[</w:t>
      </w:r>
      <w:r>
        <w:rPr>
          <w:rFonts w:eastAsiaTheme="majorEastAsia" w:cstheme="minorHAnsi"/>
          <w:lang w:val="nb-NO"/>
        </w:rPr>
        <w:t>7</w:t>
      </w:r>
      <w:r w:rsidRPr="00BB751C">
        <w:rPr>
          <w:rFonts w:eastAsiaTheme="majorEastAsia" w:cstheme="minorHAnsi"/>
          <w:lang w:val="nb-NO"/>
        </w:rPr>
        <w:t>] European Accessibility Act (tilgjengelighetsdirektivet)</w:t>
      </w:r>
      <w:r w:rsidR="00624A07">
        <w:rPr>
          <w:rFonts w:eastAsiaTheme="majorEastAsia" w:cstheme="minorHAnsi"/>
          <w:lang w:val="nb-NO"/>
        </w:rPr>
        <w:br/>
      </w:r>
      <w:hyperlink r:id="rId19" w:history="1">
        <w:r w:rsidR="00624A07" w:rsidRPr="00F23965">
          <w:rPr>
            <w:rStyle w:val="Hyperkobling"/>
            <w:rFonts w:eastAsiaTheme="majorEastAsia" w:cstheme="minorHAnsi"/>
            <w:lang w:val="nb-NO"/>
          </w:rPr>
          <w:t>https://ec.europa.eu/social/main.jsp?catId=1202</w:t>
        </w:r>
      </w:hyperlink>
    </w:p>
    <w:p w14:paraId="24A3E34A" w14:textId="51766F08" w:rsidR="00603598" w:rsidRDefault="00D71154" w:rsidP="002F4419">
      <w:pPr>
        <w:spacing w:after="160" w:line="259" w:lineRule="auto"/>
        <w:rPr>
          <w:rFonts w:eastAsiaTheme="majorEastAsia" w:cstheme="minorHAnsi"/>
          <w:lang w:val="nb-NO"/>
        </w:rPr>
      </w:pPr>
      <w:r w:rsidRPr="00BB751C">
        <w:rPr>
          <w:rFonts w:eastAsiaTheme="majorEastAsia" w:cstheme="minorHAnsi"/>
          <w:lang w:val="nb-NO"/>
        </w:rPr>
        <w:t>[</w:t>
      </w:r>
      <w:r>
        <w:rPr>
          <w:rFonts w:eastAsiaTheme="majorEastAsia" w:cstheme="minorHAnsi"/>
          <w:lang w:val="nb-NO"/>
        </w:rPr>
        <w:t>8</w:t>
      </w:r>
      <w:r w:rsidRPr="00BB751C">
        <w:rPr>
          <w:rFonts w:eastAsiaTheme="majorEastAsia" w:cstheme="minorHAnsi"/>
          <w:lang w:val="nb-NO"/>
        </w:rPr>
        <w:t>]</w:t>
      </w:r>
      <w:r>
        <w:rPr>
          <w:rFonts w:eastAsiaTheme="majorEastAsia" w:cstheme="minorHAnsi"/>
          <w:lang w:val="nb-NO"/>
        </w:rPr>
        <w:t xml:space="preserve"> </w:t>
      </w:r>
      <w:r w:rsidR="007C333A">
        <w:rPr>
          <w:rFonts w:eastAsiaTheme="majorEastAsia" w:cstheme="minorHAnsi"/>
          <w:lang w:val="nb-NO"/>
        </w:rPr>
        <w:t>Artikkel med kulturdepartementet om den nye dataspillstrategien</w:t>
      </w:r>
      <w:r w:rsidR="00624A07">
        <w:rPr>
          <w:rFonts w:eastAsiaTheme="majorEastAsia" w:cstheme="minorHAnsi"/>
          <w:lang w:val="nb-NO"/>
        </w:rPr>
        <w:br/>
      </w:r>
      <w:hyperlink r:id="rId20" w:history="1">
        <w:r w:rsidR="00624A07" w:rsidRPr="00F23965">
          <w:rPr>
            <w:rStyle w:val="Hyperkobling"/>
            <w:rFonts w:eastAsiaTheme="majorEastAsia" w:cstheme="minorHAnsi"/>
            <w:lang w:val="nb-NO"/>
          </w:rPr>
          <w:t>https://www.pressfire.no/artikkel/kulturdepartementet-den-nye-dataspillstrategien-kommer-i-ar</w:t>
        </w:r>
      </w:hyperlink>
    </w:p>
    <w:sectPr w:rsidR="00603598" w:rsidSect="00E67D1A">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A8B6" w14:textId="77777777" w:rsidR="00F5326B" w:rsidRDefault="00F5326B">
      <w:pPr>
        <w:spacing w:after="0" w:line="240" w:lineRule="auto"/>
      </w:pPr>
      <w:r>
        <w:separator/>
      </w:r>
    </w:p>
  </w:endnote>
  <w:endnote w:type="continuationSeparator" w:id="0">
    <w:p w14:paraId="4B245656" w14:textId="77777777" w:rsidR="00F5326B" w:rsidRDefault="00F5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09588"/>
      <w:docPartObj>
        <w:docPartGallery w:val="Page Numbers (Bottom of Page)"/>
        <w:docPartUnique/>
      </w:docPartObj>
    </w:sdtPr>
    <w:sdtContent>
      <w:p w14:paraId="7D4D08E3" w14:textId="5DDDFE3D" w:rsidR="00920F8A" w:rsidRDefault="00920F8A">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920F8A" w:rsidRDefault="00920F8A">
    <w:pPr>
      <w:pStyle w:val="Bunntekst"/>
    </w:pPr>
    <w:r>
      <w:rPr>
        <w:noProof/>
        <w:lang w:val="nb-NO" w:eastAsia="nb-NO"/>
      </w:rPr>
      <w:drawing>
        <wp:inline distT="0" distB="0" distL="0" distR="0" wp14:anchorId="077E509E" wp14:editId="13E7620B">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B151" w14:textId="77777777" w:rsidR="00F5326B" w:rsidRDefault="00F5326B">
      <w:pPr>
        <w:spacing w:after="0" w:line="240" w:lineRule="auto"/>
      </w:pPr>
      <w:r>
        <w:separator/>
      </w:r>
    </w:p>
  </w:footnote>
  <w:footnote w:type="continuationSeparator" w:id="0">
    <w:p w14:paraId="3D65717F" w14:textId="77777777" w:rsidR="00F5326B" w:rsidRDefault="00F53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ECDE7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2C7081"/>
    <w:multiLevelType w:val="hybridMultilevel"/>
    <w:tmpl w:val="04F806F2"/>
    <w:lvl w:ilvl="0" w:tplc="027A3EF8">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A407858"/>
    <w:multiLevelType w:val="hybridMultilevel"/>
    <w:tmpl w:val="41C2FE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4454EF5"/>
    <w:multiLevelType w:val="hybridMultilevel"/>
    <w:tmpl w:val="ADE8185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5B03C30"/>
    <w:multiLevelType w:val="hybridMultilevel"/>
    <w:tmpl w:val="702A6F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C1473AE"/>
    <w:multiLevelType w:val="hybridMultilevel"/>
    <w:tmpl w:val="62583E1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C906935"/>
    <w:multiLevelType w:val="hybridMultilevel"/>
    <w:tmpl w:val="C924ED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E2D39E5"/>
    <w:multiLevelType w:val="hybridMultilevel"/>
    <w:tmpl w:val="9806BAB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31954CB7"/>
    <w:multiLevelType w:val="hybridMultilevel"/>
    <w:tmpl w:val="7B18E1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26457FD"/>
    <w:multiLevelType w:val="hybridMultilevel"/>
    <w:tmpl w:val="B9FC92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7D43C8"/>
    <w:multiLevelType w:val="hybridMultilevel"/>
    <w:tmpl w:val="17BE275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11E562E"/>
    <w:multiLevelType w:val="hybridMultilevel"/>
    <w:tmpl w:val="F08845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2174067"/>
    <w:multiLevelType w:val="hybridMultilevel"/>
    <w:tmpl w:val="E1F4F7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63318B1"/>
    <w:multiLevelType w:val="hybridMultilevel"/>
    <w:tmpl w:val="E59E7A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C2A0BC4"/>
    <w:multiLevelType w:val="hybridMultilevel"/>
    <w:tmpl w:val="2E50FA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26A452C"/>
    <w:multiLevelType w:val="multilevel"/>
    <w:tmpl w:val="C31C9C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8142FD"/>
    <w:multiLevelType w:val="hybridMultilevel"/>
    <w:tmpl w:val="4052013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3A860EB"/>
    <w:multiLevelType w:val="hybridMultilevel"/>
    <w:tmpl w:val="DADA9A7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90378D"/>
    <w:multiLevelType w:val="hybridMultilevel"/>
    <w:tmpl w:val="5BCC0974"/>
    <w:lvl w:ilvl="0" w:tplc="EB1C2212">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6CB0F88"/>
    <w:multiLevelType w:val="hybridMultilevel"/>
    <w:tmpl w:val="D26C1FA8"/>
    <w:lvl w:ilvl="0" w:tplc="CB341F8E">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14773124">
    <w:abstractNumId w:val="12"/>
  </w:num>
  <w:num w:numId="2" w16cid:durableId="82773261">
    <w:abstractNumId w:val="0"/>
  </w:num>
  <w:num w:numId="3" w16cid:durableId="862091246">
    <w:abstractNumId w:val="3"/>
  </w:num>
  <w:num w:numId="4" w16cid:durableId="303396039">
    <w:abstractNumId w:val="1"/>
  </w:num>
  <w:num w:numId="5" w16cid:durableId="485510559">
    <w:abstractNumId w:val="19"/>
  </w:num>
  <w:num w:numId="6" w16cid:durableId="673189635">
    <w:abstractNumId w:val="15"/>
  </w:num>
  <w:num w:numId="7" w16cid:durableId="685715748">
    <w:abstractNumId w:val="6"/>
  </w:num>
  <w:num w:numId="8" w16cid:durableId="1364748331">
    <w:abstractNumId w:val="5"/>
  </w:num>
  <w:num w:numId="9" w16cid:durableId="172459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269059">
    <w:abstractNumId w:val="0"/>
  </w:num>
  <w:num w:numId="11" w16cid:durableId="685255449">
    <w:abstractNumId w:val="22"/>
  </w:num>
  <w:num w:numId="12" w16cid:durableId="1096293509">
    <w:abstractNumId w:val="20"/>
  </w:num>
  <w:num w:numId="13" w16cid:durableId="1837650768">
    <w:abstractNumId w:val="26"/>
  </w:num>
  <w:num w:numId="14" w16cid:durableId="2059938521">
    <w:abstractNumId w:val="2"/>
  </w:num>
  <w:num w:numId="15" w16cid:durableId="1175924251">
    <w:abstractNumId w:val="25"/>
  </w:num>
  <w:num w:numId="16" w16cid:durableId="982849447">
    <w:abstractNumId w:val="0"/>
  </w:num>
  <w:num w:numId="17" w16cid:durableId="1421755233">
    <w:abstractNumId w:val="0"/>
  </w:num>
  <w:num w:numId="18" w16cid:durableId="1578200104">
    <w:abstractNumId w:val="0"/>
  </w:num>
  <w:num w:numId="19" w16cid:durableId="1310750060">
    <w:abstractNumId w:val="0"/>
  </w:num>
  <w:num w:numId="20" w16cid:durableId="1556623115">
    <w:abstractNumId w:val="0"/>
  </w:num>
  <w:num w:numId="21" w16cid:durableId="1282346636">
    <w:abstractNumId w:val="16"/>
  </w:num>
  <w:num w:numId="22" w16cid:durableId="809981944">
    <w:abstractNumId w:val="4"/>
  </w:num>
  <w:num w:numId="23" w16cid:durableId="700059219">
    <w:abstractNumId w:val="14"/>
  </w:num>
  <w:num w:numId="24" w16cid:durableId="1827740682">
    <w:abstractNumId w:val="21"/>
  </w:num>
  <w:num w:numId="25" w16cid:durableId="188837308">
    <w:abstractNumId w:val="8"/>
  </w:num>
  <w:num w:numId="26" w16cid:durableId="939799533">
    <w:abstractNumId w:val="18"/>
  </w:num>
  <w:num w:numId="27" w16cid:durableId="1483699642">
    <w:abstractNumId w:val="17"/>
  </w:num>
  <w:num w:numId="28" w16cid:durableId="519127523">
    <w:abstractNumId w:val="23"/>
  </w:num>
  <w:num w:numId="29" w16cid:durableId="1711033532">
    <w:abstractNumId w:val="10"/>
  </w:num>
  <w:num w:numId="30" w16cid:durableId="1275283193">
    <w:abstractNumId w:val="7"/>
  </w:num>
  <w:num w:numId="31" w16cid:durableId="280572975">
    <w:abstractNumId w:val="11"/>
  </w:num>
  <w:num w:numId="32" w16cid:durableId="620039479">
    <w:abstractNumId w:val="9"/>
  </w:num>
  <w:num w:numId="33" w16cid:durableId="648902204">
    <w:abstractNumId w:val="13"/>
  </w:num>
  <w:num w:numId="34" w16cid:durableId="1058826462">
    <w:abstractNumId w:val="24"/>
  </w:num>
  <w:num w:numId="35" w16cid:durableId="30659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2145"/>
    <w:rsid w:val="0000230C"/>
    <w:rsid w:val="000026D9"/>
    <w:rsid w:val="000033D5"/>
    <w:rsid w:val="00003C10"/>
    <w:rsid w:val="000054E1"/>
    <w:rsid w:val="00006987"/>
    <w:rsid w:val="00011A9C"/>
    <w:rsid w:val="00012F23"/>
    <w:rsid w:val="000144F6"/>
    <w:rsid w:val="00014D66"/>
    <w:rsid w:val="00015D90"/>
    <w:rsid w:val="00015EB1"/>
    <w:rsid w:val="00015EDC"/>
    <w:rsid w:val="0002327A"/>
    <w:rsid w:val="00023638"/>
    <w:rsid w:val="00024091"/>
    <w:rsid w:val="00024D3C"/>
    <w:rsid w:val="00025656"/>
    <w:rsid w:val="000269B6"/>
    <w:rsid w:val="00031EF6"/>
    <w:rsid w:val="0003220F"/>
    <w:rsid w:val="00033465"/>
    <w:rsid w:val="00033FE1"/>
    <w:rsid w:val="000345AC"/>
    <w:rsid w:val="0003582A"/>
    <w:rsid w:val="000369D4"/>
    <w:rsid w:val="00037804"/>
    <w:rsid w:val="00040080"/>
    <w:rsid w:val="00041421"/>
    <w:rsid w:val="00043F68"/>
    <w:rsid w:val="00044072"/>
    <w:rsid w:val="00045961"/>
    <w:rsid w:val="00046E4E"/>
    <w:rsid w:val="000478F8"/>
    <w:rsid w:val="00050668"/>
    <w:rsid w:val="00051DA0"/>
    <w:rsid w:val="00051E69"/>
    <w:rsid w:val="000534B8"/>
    <w:rsid w:val="00053525"/>
    <w:rsid w:val="00054F8F"/>
    <w:rsid w:val="00056CB2"/>
    <w:rsid w:val="00057463"/>
    <w:rsid w:val="00060F9F"/>
    <w:rsid w:val="00061024"/>
    <w:rsid w:val="0006163E"/>
    <w:rsid w:val="00062F1B"/>
    <w:rsid w:val="0006408D"/>
    <w:rsid w:val="000645F4"/>
    <w:rsid w:val="00065024"/>
    <w:rsid w:val="00067531"/>
    <w:rsid w:val="00067686"/>
    <w:rsid w:val="000700D3"/>
    <w:rsid w:val="00071BAC"/>
    <w:rsid w:val="000735D9"/>
    <w:rsid w:val="0007409E"/>
    <w:rsid w:val="00075C30"/>
    <w:rsid w:val="00075E4B"/>
    <w:rsid w:val="0007786D"/>
    <w:rsid w:val="00084736"/>
    <w:rsid w:val="00086960"/>
    <w:rsid w:val="000876AD"/>
    <w:rsid w:val="00087B06"/>
    <w:rsid w:val="000902C1"/>
    <w:rsid w:val="00092DA2"/>
    <w:rsid w:val="000960C1"/>
    <w:rsid w:val="00097D18"/>
    <w:rsid w:val="000A0683"/>
    <w:rsid w:val="000A0D42"/>
    <w:rsid w:val="000A1D0F"/>
    <w:rsid w:val="000A3867"/>
    <w:rsid w:val="000A4380"/>
    <w:rsid w:val="000B1479"/>
    <w:rsid w:val="000B29C8"/>
    <w:rsid w:val="000B4FC4"/>
    <w:rsid w:val="000B54A1"/>
    <w:rsid w:val="000B5AAA"/>
    <w:rsid w:val="000B5ADE"/>
    <w:rsid w:val="000C0698"/>
    <w:rsid w:val="000C20A8"/>
    <w:rsid w:val="000C385A"/>
    <w:rsid w:val="000C498D"/>
    <w:rsid w:val="000C4A97"/>
    <w:rsid w:val="000C6809"/>
    <w:rsid w:val="000D03C7"/>
    <w:rsid w:val="000D06E5"/>
    <w:rsid w:val="000D0BCB"/>
    <w:rsid w:val="000D1506"/>
    <w:rsid w:val="000D5918"/>
    <w:rsid w:val="000E0C9C"/>
    <w:rsid w:val="000E13DE"/>
    <w:rsid w:val="000E2674"/>
    <w:rsid w:val="000E26F1"/>
    <w:rsid w:val="000E3525"/>
    <w:rsid w:val="000E3B7C"/>
    <w:rsid w:val="000E4913"/>
    <w:rsid w:val="000E6B19"/>
    <w:rsid w:val="000E7570"/>
    <w:rsid w:val="000E788D"/>
    <w:rsid w:val="000E7B41"/>
    <w:rsid w:val="000E7C0D"/>
    <w:rsid w:val="000F4354"/>
    <w:rsid w:val="000F4644"/>
    <w:rsid w:val="000F4C38"/>
    <w:rsid w:val="000F4CC4"/>
    <w:rsid w:val="000F5ACD"/>
    <w:rsid w:val="000F6102"/>
    <w:rsid w:val="000F65FB"/>
    <w:rsid w:val="000F6F07"/>
    <w:rsid w:val="000F7534"/>
    <w:rsid w:val="001028C6"/>
    <w:rsid w:val="00103067"/>
    <w:rsid w:val="00103916"/>
    <w:rsid w:val="001072C9"/>
    <w:rsid w:val="00110E6D"/>
    <w:rsid w:val="00112D2D"/>
    <w:rsid w:val="00116949"/>
    <w:rsid w:val="00117C00"/>
    <w:rsid w:val="00120183"/>
    <w:rsid w:val="0012141C"/>
    <w:rsid w:val="001242F1"/>
    <w:rsid w:val="00124300"/>
    <w:rsid w:val="00124C24"/>
    <w:rsid w:val="00125464"/>
    <w:rsid w:val="00126362"/>
    <w:rsid w:val="00126384"/>
    <w:rsid w:val="00133AEE"/>
    <w:rsid w:val="0013601B"/>
    <w:rsid w:val="001367CF"/>
    <w:rsid w:val="001375BB"/>
    <w:rsid w:val="00137D6A"/>
    <w:rsid w:val="00140149"/>
    <w:rsid w:val="001416F6"/>
    <w:rsid w:val="001434DD"/>
    <w:rsid w:val="00146E87"/>
    <w:rsid w:val="00147170"/>
    <w:rsid w:val="00150369"/>
    <w:rsid w:val="001516E0"/>
    <w:rsid w:val="00151F47"/>
    <w:rsid w:val="0015418C"/>
    <w:rsid w:val="00155AEC"/>
    <w:rsid w:val="00156812"/>
    <w:rsid w:val="001606F8"/>
    <w:rsid w:val="001609E3"/>
    <w:rsid w:val="00162B9F"/>
    <w:rsid w:val="001634AE"/>
    <w:rsid w:val="0016390C"/>
    <w:rsid w:val="00164636"/>
    <w:rsid w:val="00164CE6"/>
    <w:rsid w:val="001653F7"/>
    <w:rsid w:val="00165D52"/>
    <w:rsid w:val="00167C32"/>
    <w:rsid w:val="0017001D"/>
    <w:rsid w:val="00171970"/>
    <w:rsid w:val="001722E1"/>
    <w:rsid w:val="00173D4E"/>
    <w:rsid w:val="00175805"/>
    <w:rsid w:val="001763A6"/>
    <w:rsid w:val="00176CC0"/>
    <w:rsid w:val="00177E15"/>
    <w:rsid w:val="0018006F"/>
    <w:rsid w:val="0018644F"/>
    <w:rsid w:val="00186B50"/>
    <w:rsid w:val="001875C7"/>
    <w:rsid w:val="00187CC0"/>
    <w:rsid w:val="00190EBA"/>
    <w:rsid w:val="0019286D"/>
    <w:rsid w:val="001A1BBB"/>
    <w:rsid w:val="001A22C0"/>
    <w:rsid w:val="001A25D8"/>
    <w:rsid w:val="001A36C0"/>
    <w:rsid w:val="001A3800"/>
    <w:rsid w:val="001A41E7"/>
    <w:rsid w:val="001A66AA"/>
    <w:rsid w:val="001A6F6E"/>
    <w:rsid w:val="001A7FE9"/>
    <w:rsid w:val="001B0314"/>
    <w:rsid w:val="001B16D7"/>
    <w:rsid w:val="001B71C4"/>
    <w:rsid w:val="001C241C"/>
    <w:rsid w:val="001C3062"/>
    <w:rsid w:val="001C378C"/>
    <w:rsid w:val="001C4D0E"/>
    <w:rsid w:val="001C6468"/>
    <w:rsid w:val="001C7356"/>
    <w:rsid w:val="001D076D"/>
    <w:rsid w:val="001D161A"/>
    <w:rsid w:val="001D1FFF"/>
    <w:rsid w:val="001D3A2E"/>
    <w:rsid w:val="001E012B"/>
    <w:rsid w:val="001E03E6"/>
    <w:rsid w:val="001E1D54"/>
    <w:rsid w:val="001E2E26"/>
    <w:rsid w:val="001E3688"/>
    <w:rsid w:val="001E3961"/>
    <w:rsid w:val="001E4925"/>
    <w:rsid w:val="001E4A2C"/>
    <w:rsid w:val="001E4F80"/>
    <w:rsid w:val="001E7CFB"/>
    <w:rsid w:val="001F05DD"/>
    <w:rsid w:val="001F064C"/>
    <w:rsid w:val="001F249F"/>
    <w:rsid w:val="001F46E1"/>
    <w:rsid w:val="001F4BF0"/>
    <w:rsid w:val="0020012C"/>
    <w:rsid w:val="00202383"/>
    <w:rsid w:val="002029D4"/>
    <w:rsid w:val="002044F1"/>
    <w:rsid w:val="002054D6"/>
    <w:rsid w:val="00206C7E"/>
    <w:rsid w:val="0021176F"/>
    <w:rsid w:val="00212146"/>
    <w:rsid w:val="0021257A"/>
    <w:rsid w:val="00213C61"/>
    <w:rsid w:val="002146BC"/>
    <w:rsid w:val="00214AD5"/>
    <w:rsid w:val="002151CD"/>
    <w:rsid w:val="0021584C"/>
    <w:rsid w:val="0022324E"/>
    <w:rsid w:val="002267E4"/>
    <w:rsid w:val="00227175"/>
    <w:rsid w:val="002314AC"/>
    <w:rsid w:val="00231C56"/>
    <w:rsid w:val="00235ADC"/>
    <w:rsid w:val="00235B9B"/>
    <w:rsid w:val="00236908"/>
    <w:rsid w:val="002369AF"/>
    <w:rsid w:val="002400A0"/>
    <w:rsid w:val="00242B2D"/>
    <w:rsid w:val="002455EB"/>
    <w:rsid w:val="00245A78"/>
    <w:rsid w:val="0025095E"/>
    <w:rsid w:val="00251301"/>
    <w:rsid w:val="002520A8"/>
    <w:rsid w:val="0025318D"/>
    <w:rsid w:val="00253357"/>
    <w:rsid w:val="00255239"/>
    <w:rsid w:val="00261585"/>
    <w:rsid w:val="00262B5F"/>
    <w:rsid w:val="002647C5"/>
    <w:rsid w:val="00265944"/>
    <w:rsid w:val="00266F6F"/>
    <w:rsid w:val="00270DAF"/>
    <w:rsid w:val="00272140"/>
    <w:rsid w:val="00276D26"/>
    <w:rsid w:val="002819CA"/>
    <w:rsid w:val="00281E6F"/>
    <w:rsid w:val="002840C6"/>
    <w:rsid w:val="0028665A"/>
    <w:rsid w:val="002903C0"/>
    <w:rsid w:val="00291AA2"/>
    <w:rsid w:val="00292761"/>
    <w:rsid w:val="00295138"/>
    <w:rsid w:val="00296BDF"/>
    <w:rsid w:val="002A4584"/>
    <w:rsid w:val="002A4E9C"/>
    <w:rsid w:val="002A666A"/>
    <w:rsid w:val="002A7BCE"/>
    <w:rsid w:val="002B0708"/>
    <w:rsid w:val="002B26C8"/>
    <w:rsid w:val="002B3213"/>
    <w:rsid w:val="002B3454"/>
    <w:rsid w:val="002B5412"/>
    <w:rsid w:val="002B5BD3"/>
    <w:rsid w:val="002B63F4"/>
    <w:rsid w:val="002C11AA"/>
    <w:rsid w:val="002C1681"/>
    <w:rsid w:val="002C2566"/>
    <w:rsid w:val="002C2A75"/>
    <w:rsid w:val="002C354D"/>
    <w:rsid w:val="002C4B0B"/>
    <w:rsid w:val="002C4CDC"/>
    <w:rsid w:val="002C5237"/>
    <w:rsid w:val="002C5AB8"/>
    <w:rsid w:val="002C75CE"/>
    <w:rsid w:val="002C7E85"/>
    <w:rsid w:val="002D008E"/>
    <w:rsid w:val="002D00CF"/>
    <w:rsid w:val="002D1063"/>
    <w:rsid w:val="002D1650"/>
    <w:rsid w:val="002D3893"/>
    <w:rsid w:val="002D462D"/>
    <w:rsid w:val="002D5168"/>
    <w:rsid w:val="002D5E78"/>
    <w:rsid w:val="002D5F72"/>
    <w:rsid w:val="002E02F7"/>
    <w:rsid w:val="002E1F00"/>
    <w:rsid w:val="002E4669"/>
    <w:rsid w:val="002E5E7E"/>
    <w:rsid w:val="002E6922"/>
    <w:rsid w:val="002E7720"/>
    <w:rsid w:val="002F00A3"/>
    <w:rsid w:val="002F1055"/>
    <w:rsid w:val="002F16AC"/>
    <w:rsid w:val="002F2A5F"/>
    <w:rsid w:val="002F4419"/>
    <w:rsid w:val="002F4AE7"/>
    <w:rsid w:val="002F6D90"/>
    <w:rsid w:val="002F7526"/>
    <w:rsid w:val="003003AB"/>
    <w:rsid w:val="00300614"/>
    <w:rsid w:val="00302284"/>
    <w:rsid w:val="00302C5A"/>
    <w:rsid w:val="00304B9E"/>
    <w:rsid w:val="00305161"/>
    <w:rsid w:val="00305E32"/>
    <w:rsid w:val="0030707E"/>
    <w:rsid w:val="003074AB"/>
    <w:rsid w:val="00307BCC"/>
    <w:rsid w:val="0031005D"/>
    <w:rsid w:val="0031051D"/>
    <w:rsid w:val="003146BA"/>
    <w:rsid w:val="00315E03"/>
    <w:rsid w:val="003166F2"/>
    <w:rsid w:val="00316F6E"/>
    <w:rsid w:val="00320DA5"/>
    <w:rsid w:val="00321DED"/>
    <w:rsid w:val="0032383B"/>
    <w:rsid w:val="00324E76"/>
    <w:rsid w:val="00327205"/>
    <w:rsid w:val="003304B3"/>
    <w:rsid w:val="00331A38"/>
    <w:rsid w:val="00331FD7"/>
    <w:rsid w:val="00332C63"/>
    <w:rsid w:val="003340D1"/>
    <w:rsid w:val="003343F8"/>
    <w:rsid w:val="00335385"/>
    <w:rsid w:val="00335973"/>
    <w:rsid w:val="00336118"/>
    <w:rsid w:val="003367DB"/>
    <w:rsid w:val="00337AE5"/>
    <w:rsid w:val="00340188"/>
    <w:rsid w:val="00341606"/>
    <w:rsid w:val="00342536"/>
    <w:rsid w:val="00342F6A"/>
    <w:rsid w:val="0034322E"/>
    <w:rsid w:val="00344185"/>
    <w:rsid w:val="00344742"/>
    <w:rsid w:val="003449F4"/>
    <w:rsid w:val="00345463"/>
    <w:rsid w:val="003469BB"/>
    <w:rsid w:val="0034765C"/>
    <w:rsid w:val="00350D48"/>
    <w:rsid w:val="00352859"/>
    <w:rsid w:val="00353491"/>
    <w:rsid w:val="0035454E"/>
    <w:rsid w:val="003565EB"/>
    <w:rsid w:val="00356AAA"/>
    <w:rsid w:val="003618A9"/>
    <w:rsid w:val="00361F80"/>
    <w:rsid w:val="003632E4"/>
    <w:rsid w:val="00364609"/>
    <w:rsid w:val="0036567B"/>
    <w:rsid w:val="00366FFC"/>
    <w:rsid w:val="0037081F"/>
    <w:rsid w:val="00371BEF"/>
    <w:rsid w:val="003738AF"/>
    <w:rsid w:val="0037413E"/>
    <w:rsid w:val="0037559E"/>
    <w:rsid w:val="00375C6C"/>
    <w:rsid w:val="00375DDD"/>
    <w:rsid w:val="003771CB"/>
    <w:rsid w:val="00377614"/>
    <w:rsid w:val="003811C9"/>
    <w:rsid w:val="00382113"/>
    <w:rsid w:val="0038387B"/>
    <w:rsid w:val="00383A1F"/>
    <w:rsid w:val="003876F8"/>
    <w:rsid w:val="00391494"/>
    <w:rsid w:val="00393DD0"/>
    <w:rsid w:val="00394339"/>
    <w:rsid w:val="00394AF5"/>
    <w:rsid w:val="00394EAA"/>
    <w:rsid w:val="00395483"/>
    <w:rsid w:val="00395DFC"/>
    <w:rsid w:val="003A1EE5"/>
    <w:rsid w:val="003A21C6"/>
    <w:rsid w:val="003A22B7"/>
    <w:rsid w:val="003A4556"/>
    <w:rsid w:val="003A69B9"/>
    <w:rsid w:val="003A7E9B"/>
    <w:rsid w:val="003B09EB"/>
    <w:rsid w:val="003B1EBF"/>
    <w:rsid w:val="003B2290"/>
    <w:rsid w:val="003B30CD"/>
    <w:rsid w:val="003B3558"/>
    <w:rsid w:val="003B5FE8"/>
    <w:rsid w:val="003B6A66"/>
    <w:rsid w:val="003B72B2"/>
    <w:rsid w:val="003C1425"/>
    <w:rsid w:val="003C17EF"/>
    <w:rsid w:val="003C553C"/>
    <w:rsid w:val="003C6C3C"/>
    <w:rsid w:val="003C6ECB"/>
    <w:rsid w:val="003D1808"/>
    <w:rsid w:val="003D238E"/>
    <w:rsid w:val="003D2C7E"/>
    <w:rsid w:val="003D339D"/>
    <w:rsid w:val="003D38F4"/>
    <w:rsid w:val="003D4C7F"/>
    <w:rsid w:val="003D5570"/>
    <w:rsid w:val="003D5E8A"/>
    <w:rsid w:val="003E0887"/>
    <w:rsid w:val="003E31DF"/>
    <w:rsid w:val="003E46E6"/>
    <w:rsid w:val="003E5158"/>
    <w:rsid w:val="003E61DF"/>
    <w:rsid w:val="003E6B28"/>
    <w:rsid w:val="003E7FEC"/>
    <w:rsid w:val="003F1B53"/>
    <w:rsid w:val="003F1E4A"/>
    <w:rsid w:val="003F5911"/>
    <w:rsid w:val="003F61C3"/>
    <w:rsid w:val="0040367B"/>
    <w:rsid w:val="00404514"/>
    <w:rsid w:val="0040511B"/>
    <w:rsid w:val="00405209"/>
    <w:rsid w:val="00405595"/>
    <w:rsid w:val="004064CA"/>
    <w:rsid w:val="0041064A"/>
    <w:rsid w:val="00411658"/>
    <w:rsid w:val="00413610"/>
    <w:rsid w:val="00416250"/>
    <w:rsid w:val="00420773"/>
    <w:rsid w:val="00420C24"/>
    <w:rsid w:val="00420DA4"/>
    <w:rsid w:val="00421B2A"/>
    <w:rsid w:val="00423511"/>
    <w:rsid w:val="00423EAF"/>
    <w:rsid w:val="00423F64"/>
    <w:rsid w:val="0042640B"/>
    <w:rsid w:val="00426F84"/>
    <w:rsid w:val="00427C9E"/>
    <w:rsid w:val="00430069"/>
    <w:rsid w:val="004324D2"/>
    <w:rsid w:val="00433148"/>
    <w:rsid w:val="00434BF7"/>
    <w:rsid w:val="004355B3"/>
    <w:rsid w:val="00435B88"/>
    <w:rsid w:val="0043751F"/>
    <w:rsid w:val="004376AD"/>
    <w:rsid w:val="0044229E"/>
    <w:rsid w:val="00442B6A"/>
    <w:rsid w:val="0044365F"/>
    <w:rsid w:val="00443E64"/>
    <w:rsid w:val="00451A77"/>
    <w:rsid w:val="00451AF9"/>
    <w:rsid w:val="00453064"/>
    <w:rsid w:val="00453443"/>
    <w:rsid w:val="00453D28"/>
    <w:rsid w:val="004544BA"/>
    <w:rsid w:val="004546CD"/>
    <w:rsid w:val="004551BE"/>
    <w:rsid w:val="00456DB3"/>
    <w:rsid w:val="00457249"/>
    <w:rsid w:val="00457D02"/>
    <w:rsid w:val="00463A1F"/>
    <w:rsid w:val="00463E2B"/>
    <w:rsid w:val="00464497"/>
    <w:rsid w:val="004644F5"/>
    <w:rsid w:val="00464B88"/>
    <w:rsid w:val="00465A0D"/>
    <w:rsid w:val="0046602B"/>
    <w:rsid w:val="00466068"/>
    <w:rsid w:val="0046613D"/>
    <w:rsid w:val="00466AAC"/>
    <w:rsid w:val="00466F0F"/>
    <w:rsid w:val="004673E0"/>
    <w:rsid w:val="004700AB"/>
    <w:rsid w:val="00470E5E"/>
    <w:rsid w:val="0047138A"/>
    <w:rsid w:val="00472246"/>
    <w:rsid w:val="00472DBB"/>
    <w:rsid w:val="004749BB"/>
    <w:rsid w:val="00474B04"/>
    <w:rsid w:val="00475E81"/>
    <w:rsid w:val="00480C3A"/>
    <w:rsid w:val="00481AC6"/>
    <w:rsid w:val="00483591"/>
    <w:rsid w:val="00483CBB"/>
    <w:rsid w:val="00491403"/>
    <w:rsid w:val="00492BF7"/>
    <w:rsid w:val="004941BA"/>
    <w:rsid w:val="00496843"/>
    <w:rsid w:val="00497243"/>
    <w:rsid w:val="00497423"/>
    <w:rsid w:val="0049789A"/>
    <w:rsid w:val="004A1D91"/>
    <w:rsid w:val="004A263A"/>
    <w:rsid w:val="004A5889"/>
    <w:rsid w:val="004A663C"/>
    <w:rsid w:val="004A7DD6"/>
    <w:rsid w:val="004B0A76"/>
    <w:rsid w:val="004B11F7"/>
    <w:rsid w:val="004B2980"/>
    <w:rsid w:val="004B2FB0"/>
    <w:rsid w:val="004B7306"/>
    <w:rsid w:val="004B74AF"/>
    <w:rsid w:val="004C09EC"/>
    <w:rsid w:val="004C10C2"/>
    <w:rsid w:val="004C2EAA"/>
    <w:rsid w:val="004C6671"/>
    <w:rsid w:val="004C7186"/>
    <w:rsid w:val="004C74A5"/>
    <w:rsid w:val="004D0CF4"/>
    <w:rsid w:val="004D154D"/>
    <w:rsid w:val="004D350C"/>
    <w:rsid w:val="004D3DC6"/>
    <w:rsid w:val="004D5796"/>
    <w:rsid w:val="004D6149"/>
    <w:rsid w:val="004D63D7"/>
    <w:rsid w:val="004D786E"/>
    <w:rsid w:val="004E033E"/>
    <w:rsid w:val="004E194A"/>
    <w:rsid w:val="004E4290"/>
    <w:rsid w:val="004E5E7B"/>
    <w:rsid w:val="004E60D1"/>
    <w:rsid w:val="004E6555"/>
    <w:rsid w:val="004E679F"/>
    <w:rsid w:val="004E72C6"/>
    <w:rsid w:val="004E7449"/>
    <w:rsid w:val="004F48AA"/>
    <w:rsid w:val="004F4A6B"/>
    <w:rsid w:val="004F51D5"/>
    <w:rsid w:val="004F528B"/>
    <w:rsid w:val="004F6AF0"/>
    <w:rsid w:val="005005FF"/>
    <w:rsid w:val="005007C3"/>
    <w:rsid w:val="00502140"/>
    <w:rsid w:val="0050325A"/>
    <w:rsid w:val="005053F2"/>
    <w:rsid w:val="0050576D"/>
    <w:rsid w:val="00505817"/>
    <w:rsid w:val="005065E6"/>
    <w:rsid w:val="00506B42"/>
    <w:rsid w:val="00510A08"/>
    <w:rsid w:val="00517517"/>
    <w:rsid w:val="00517B07"/>
    <w:rsid w:val="00520E0B"/>
    <w:rsid w:val="00521630"/>
    <w:rsid w:val="00522094"/>
    <w:rsid w:val="005221E2"/>
    <w:rsid w:val="00522FA5"/>
    <w:rsid w:val="005240CE"/>
    <w:rsid w:val="005244DD"/>
    <w:rsid w:val="00524AA5"/>
    <w:rsid w:val="00524EE0"/>
    <w:rsid w:val="00525971"/>
    <w:rsid w:val="00527564"/>
    <w:rsid w:val="00527C8C"/>
    <w:rsid w:val="00527F60"/>
    <w:rsid w:val="00532712"/>
    <w:rsid w:val="005331B8"/>
    <w:rsid w:val="00534095"/>
    <w:rsid w:val="005342B6"/>
    <w:rsid w:val="00534E55"/>
    <w:rsid w:val="00535146"/>
    <w:rsid w:val="00535585"/>
    <w:rsid w:val="00536016"/>
    <w:rsid w:val="00536CAB"/>
    <w:rsid w:val="005376B8"/>
    <w:rsid w:val="005424C0"/>
    <w:rsid w:val="00542A65"/>
    <w:rsid w:val="00547F13"/>
    <w:rsid w:val="00550178"/>
    <w:rsid w:val="00550C2D"/>
    <w:rsid w:val="00550FCA"/>
    <w:rsid w:val="005524D4"/>
    <w:rsid w:val="00553E73"/>
    <w:rsid w:val="005548AE"/>
    <w:rsid w:val="00555B63"/>
    <w:rsid w:val="00556ECE"/>
    <w:rsid w:val="00563B0D"/>
    <w:rsid w:val="00564DD3"/>
    <w:rsid w:val="00564F4B"/>
    <w:rsid w:val="00565F68"/>
    <w:rsid w:val="0056635C"/>
    <w:rsid w:val="00566D06"/>
    <w:rsid w:val="00570556"/>
    <w:rsid w:val="005710D3"/>
    <w:rsid w:val="005728C8"/>
    <w:rsid w:val="00573FDD"/>
    <w:rsid w:val="005761CC"/>
    <w:rsid w:val="0058322D"/>
    <w:rsid w:val="0058332C"/>
    <w:rsid w:val="005846BE"/>
    <w:rsid w:val="00591854"/>
    <w:rsid w:val="00591951"/>
    <w:rsid w:val="005926D1"/>
    <w:rsid w:val="00593F8A"/>
    <w:rsid w:val="00596C6A"/>
    <w:rsid w:val="005A07C4"/>
    <w:rsid w:val="005A0F9C"/>
    <w:rsid w:val="005A10DC"/>
    <w:rsid w:val="005A25D3"/>
    <w:rsid w:val="005A25EB"/>
    <w:rsid w:val="005A3EC9"/>
    <w:rsid w:val="005A4C4C"/>
    <w:rsid w:val="005A7562"/>
    <w:rsid w:val="005B043C"/>
    <w:rsid w:val="005B0E2C"/>
    <w:rsid w:val="005B16E2"/>
    <w:rsid w:val="005B2239"/>
    <w:rsid w:val="005B27DC"/>
    <w:rsid w:val="005B30F6"/>
    <w:rsid w:val="005B49D0"/>
    <w:rsid w:val="005B5373"/>
    <w:rsid w:val="005B5D18"/>
    <w:rsid w:val="005B6E56"/>
    <w:rsid w:val="005C05D7"/>
    <w:rsid w:val="005C0D6A"/>
    <w:rsid w:val="005C31EB"/>
    <w:rsid w:val="005C4DD8"/>
    <w:rsid w:val="005C5074"/>
    <w:rsid w:val="005C7048"/>
    <w:rsid w:val="005D1F2F"/>
    <w:rsid w:val="005D355B"/>
    <w:rsid w:val="005D37C9"/>
    <w:rsid w:val="005D4EC8"/>
    <w:rsid w:val="005D5F62"/>
    <w:rsid w:val="005D7782"/>
    <w:rsid w:val="005D7A14"/>
    <w:rsid w:val="005D7BA3"/>
    <w:rsid w:val="005D7E18"/>
    <w:rsid w:val="005E00C4"/>
    <w:rsid w:val="005E050B"/>
    <w:rsid w:val="005E2929"/>
    <w:rsid w:val="005E2C7C"/>
    <w:rsid w:val="005E3130"/>
    <w:rsid w:val="005E515C"/>
    <w:rsid w:val="005E6DA9"/>
    <w:rsid w:val="005E718E"/>
    <w:rsid w:val="005F135A"/>
    <w:rsid w:val="005F5BAA"/>
    <w:rsid w:val="005F5EA1"/>
    <w:rsid w:val="005F6703"/>
    <w:rsid w:val="00600FB1"/>
    <w:rsid w:val="00601E8B"/>
    <w:rsid w:val="00603598"/>
    <w:rsid w:val="00603913"/>
    <w:rsid w:val="0060683C"/>
    <w:rsid w:val="0060781A"/>
    <w:rsid w:val="00607E1B"/>
    <w:rsid w:val="0061076B"/>
    <w:rsid w:val="00610ADB"/>
    <w:rsid w:val="00610FEA"/>
    <w:rsid w:val="0061113A"/>
    <w:rsid w:val="006138AF"/>
    <w:rsid w:val="0061544A"/>
    <w:rsid w:val="00615655"/>
    <w:rsid w:val="00615B62"/>
    <w:rsid w:val="00615ED2"/>
    <w:rsid w:val="0061618F"/>
    <w:rsid w:val="0061683E"/>
    <w:rsid w:val="00616F58"/>
    <w:rsid w:val="006207D8"/>
    <w:rsid w:val="00620881"/>
    <w:rsid w:val="00621252"/>
    <w:rsid w:val="00621B1A"/>
    <w:rsid w:val="006220D2"/>
    <w:rsid w:val="00623245"/>
    <w:rsid w:val="006245EC"/>
    <w:rsid w:val="00624A07"/>
    <w:rsid w:val="0062649A"/>
    <w:rsid w:val="00627171"/>
    <w:rsid w:val="006279FD"/>
    <w:rsid w:val="00632594"/>
    <w:rsid w:val="00641152"/>
    <w:rsid w:val="00642307"/>
    <w:rsid w:val="00642F17"/>
    <w:rsid w:val="006434C3"/>
    <w:rsid w:val="006462A5"/>
    <w:rsid w:val="00646970"/>
    <w:rsid w:val="006474C7"/>
    <w:rsid w:val="006506FD"/>
    <w:rsid w:val="006514BE"/>
    <w:rsid w:val="00652099"/>
    <w:rsid w:val="00654BAB"/>
    <w:rsid w:val="00655D24"/>
    <w:rsid w:val="0065788C"/>
    <w:rsid w:val="00661353"/>
    <w:rsid w:val="00662050"/>
    <w:rsid w:val="006655DD"/>
    <w:rsid w:val="00666675"/>
    <w:rsid w:val="00667236"/>
    <w:rsid w:val="0066726D"/>
    <w:rsid w:val="0067140C"/>
    <w:rsid w:val="0067304A"/>
    <w:rsid w:val="0067384B"/>
    <w:rsid w:val="00674214"/>
    <w:rsid w:val="006747D4"/>
    <w:rsid w:val="0067524C"/>
    <w:rsid w:val="006752E0"/>
    <w:rsid w:val="006758B0"/>
    <w:rsid w:val="00676341"/>
    <w:rsid w:val="006777A5"/>
    <w:rsid w:val="00680F25"/>
    <w:rsid w:val="006813F2"/>
    <w:rsid w:val="00681591"/>
    <w:rsid w:val="00681D23"/>
    <w:rsid w:val="0068728D"/>
    <w:rsid w:val="00687EB0"/>
    <w:rsid w:val="00690018"/>
    <w:rsid w:val="0069041C"/>
    <w:rsid w:val="00691E18"/>
    <w:rsid w:val="00692047"/>
    <w:rsid w:val="00692481"/>
    <w:rsid w:val="00692CF3"/>
    <w:rsid w:val="00695218"/>
    <w:rsid w:val="00695C04"/>
    <w:rsid w:val="00697393"/>
    <w:rsid w:val="006A07A3"/>
    <w:rsid w:val="006A1215"/>
    <w:rsid w:val="006A15E5"/>
    <w:rsid w:val="006A2CC1"/>
    <w:rsid w:val="006B1893"/>
    <w:rsid w:val="006B19A7"/>
    <w:rsid w:val="006B3C27"/>
    <w:rsid w:val="006B4F10"/>
    <w:rsid w:val="006B5B51"/>
    <w:rsid w:val="006B608F"/>
    <w:rsid w:val="006C0D96"/>
    <w:rsid w:val="006C362F"/>
    <w:rsid w:val="006C3F34"/>
    <w:rsid w:val="006C6B67"/>
    <w:rsid w:val="006C78E5"/>
    <w:rsid w:val="006D22C3"/>
    <w:rsid w:val="006D2441"/>
    <w:rsid w:val="006D297D"/>
    <w:rsid w:val="006D30DA"/>
    <w:rsid w:val="006D376E"/>
    <w:rsid w:val="006D4A11"/>
    <w:rsid w:val="006D591A"/>
    <w:rsid w:val="006D7189"/>
    <w:rsid w:val="006E07F4"/>
    <w:rsid w:val="006E1060"/>
    <w:rsid w:val="006E1D1F"/>
    <w:rsid w:val="006E36C5"/>
    <w:rsid w:val="006E47A7"/>
    <w:rsid w:val="006E52C5"/>
    <w:rsid w:val="006E61AA"/>
    <w:rsid w:val="006E63ED"/>
    <w:rsid w:val="006F23DB"/>
    <w:rsid w:val="006F3C8F"/>
    <w:rsid w:val="006F3E5E"/>
    <w:rsid w:val="006F56FD"/>
    <w:rsid w:val="006F698C"/>
    <w:rsid w:val="006F6B9C"/>
    <w:rsid w:val="006F6C45"/>
    <w:rsid w:val="00701814"/>
    <w:rsid w:val="007040C6"/>
    <w:rsid w:val="0070444D"/>
    <w:rsid w:val="00705D6E"/>
    <w:rsid w:val="0070632F"/>
    <w:rsid w:val="0070641A"/>
    <w:rsid w:val="0070731D"/>
    <w:rsid w:val="0071096D"/>
    <w:rsid w:val="00710CB3"/>
    <w:rsid w:val="00712DEA"/>
    <w:rsid w:val="0071584A"/>
    <w:rsid w:val="007166BA"/>
    <w:rsid w:val="00720FFF"/>
    <w:rsid w:val="007213DA"/>
    <w:rsid w:val="00721AE6"/>
    <w:rsid w:val="00721B2B"/>
    <w:rsid w:val="007224B3"/>
    <w:rsid w:val="00722C2E"/>
    <w:rsid w:val="007241D7"/>
    <w:rsid w:val="00724EA6"/>
    <w:rsid w:val="00725BD8"/>
    <w:rsid w:val="00726FB7"/>
    <w:rsid w:val="007315CD"/>
    <w:rsid w:val="00732981"/>
    <w:rsid w:val="00733CDA"/>
    <w:rsid w:val="00734BE5"/>
    <w:rsid w:val="00736A9D"/>
    <w:rsid w:val="0073709D"/>
    <w:rsid w:val="00737EBD"/>
    <w:rsid w:val="00740A83"/>
    <w:rsid w:val="00742BC8"/>
    <w:rsid w:val="00743D3D"/>
    <w:rsid w:val="00747692"/>
    <w:rsid w:val="00747CE4"/>
    <w:rsid w:val="007511CD"/>
    <w:rsid w:val="007543E9"/>
    <w:rsid w:val="0076240C"/>
    <w:rsid w:val="00762849"/>
    <w:rsid w:val="0076303B"/>
    <w:rsid w:val="0076459C"/>
    <w:rsid w:val="00764B5F"/>
    <w:rsid w:val="00767AC6"/>
    <w:rsid w:val="00767BCE"/>
    <w:rsid w:val="007707B2"/>
    <w:rsid w:val="00773211"/>
    <w:rsid w:val="0077481D"/>
    <w:rsid w:val="00774CCD"/>
    <w:rsid w:val="00774E3B"/>
    <w:rsid w:val="0077521F"/>
    <w:rsid w:val="007775B7"/>
    <w:rsid w:val="007778AC"/>
    <w:rsid w:val="00780A97"/>
    <w:rsid w:val="00780E36"/>
    <w:rsid w:val="007813D9"/>
    <w:rsid w:val="007824F4"/>
    <w:rsid w:val="0078352D"/>
    <w:rsid w:val="0078776A"/>
    <w:rsid w:val="007907D7"/>
    <w:rsid w:val="007916B9"/>
    <w:rsid w:val="00791A64"/>
    <w:rsid w:val="00797CE5"/>
    <w:rsid w:val="00797E50"/>
    <w:rsid w:val="007A241A"/>
    <w:rsid w:val="007A6107"/>
    <w:rsid w:val="007A70CD"/>
    <w:rsid w:val="007A721F"/>
    <w:rsid w:val="007A7C03"/>
    <w:rsid w:val="007B06C5"/>
    <w:rsid w:val="007B0965"/>
    <w:rsid w:val="007B1A08"/>
    <w:rsid w:val="007B1CE1"/>
    <w:rsid w:val="007B3647"/>
    <w:rsid w:val="007B3E9F"/>
    <w:rsid w:val="007B3F14"/>
    <w:rsid w:val="007B616D"/>
    <w:rsid w:val="007B629D"/>
    <w:rsid w:val="007B6A53"/>
    <w:rsid w:val="007B7020"/>
    <w:rsid w:val="007B7405"/>
    <w:rsid w:val="007C25B4"/>
    <w:rsid w:val="007C333A"/>
    <w:rsid w:val="007C526E"/>
    <w:rsid w:val="007C5A93"/>
    <w:rsid w:val="007D00A3"/>
    <w:rsid w:val="007D1E2B"/>
    <w:rsid w:val="007D476A"/>
    <w:rsid w:val="007D5F88"/>
    <w:rsid w:val="007D721E"/>
    <w:rsid w:val="007D76D7"/>
    <w:rsid w:val="007D787C"/>
    <w:rsid w:val="007E0153"/>
    <w:rsid w:val="007E5863"/>
    <w:rsid w:val="007E5FA0"/>
    <w:rsid w:val="007F0D79"/>
    <w:rsid w:val="007F1D42"/>
    <w:rsid w:val="007F23B2"/>
    <w:rsid w:val="007F2818"/>
    <w:rsid w:val="007F2E82"/>
    <w:rsid w:val="007F2EA0"/>
    <w:rsid w:val="007F4337"/>
    <w:rsid w:val="007F4FB4"/>
    <w:rsid w:val="007F6270"/>
    <w:rsid w:val="007F63B4"/>
    <w:rsid w:val="007F7F3E"/>
    <w:rsid w:val="0080053E"/>
    <w:rsid w:val="00802369"/>
    <w:rsid w:val="008025EA"/>
    <w:rsid w:val="00802E60"/>
    <w:rsid w:val="00803A1B"/>
    <w:rsid w:val="00803A29"/>
    <w:rsid w:val="00803F0B"/>
    <w:rsid w:val="008049A8"/>
    <w:rsid w:val="00804B51"/>
    <w:rsid w:val="00805672"/>
    <w:rsid w:val="00806E9C"/>
    <w:rsid w:val="008073CB"/>
    <w:rsid w:val="00807AD1"/>
    <w:rsid w:val="00810CC0"/>
    <w:rsid w:val="00811CB4"/>
    <w:rsid w:val="0081211E"/>
    <w:rsid w:val="008121AC"/>
    <w:rsid w:val="00813661"/>
    <w:rsid w:val="00813856"/>
    <w:rsid w:val="00816ED7"/>
    <w:rsid w:val="00820F28"/>
    <w:rsid w:val="00822FD6"/>
    <w:rsid w:val="008230C7"/>
    <w:rsid w:val="00823E5A"/>
    <w:rsid w:val="00824611"/>
    <w:rsid w:val="00825750"/>
    <w:rsid w:val="00825AF5"/>
    <w:rsid w:val="00826A2B"/>
    <w:rsid w:val="00826ACE"/>
    <w:rsid w:val="00830596"/>
    <w:rsid w:val="00830968"/>
    <w:rsid w:val="00831872"/>
    <w:rsid w:val="00832650"/>
    <w:rsid w:val="00832D02"/>
    <w:rsid w:val="008356F0"/>
    <w:rsid w:val="00836FD4"/>
    <w:rsid w:val="00841918"/>
    <w:rsid w:val="008434C5"/>
    <w:rsid w:val="00843A23"/>
    <w:rsid w:val="00843D7B"/>
    <w:rsid w:val="00845E0C"/>
    <w:rsid w:val="00846BFF"/>
    <w:rsid w:val="00846E88"/>
    <w:rsid w:val="00850000"/>
    <w:rsid w:val="0085045D"/>
    <w:rsid w:val="008504C7"/>
    <w:rsid w:val="008505AE"/>
    <w:rsid w:val="00853867"/>
    <w:rsid w:val="008540F4"/>
    <w:rsid w:val="008545F7"/>
    <w:rsid w:val="00855E25"/>
    <w:rsid w:val="0086196E"/>
    <w:rsid w:val="0086359E"/>
    <w:rsid w:val="00864E15"/>
    <w:rsid w:val="00866750"/>
    <w:rsid w:val="00867F49"/>
    <w:rsid w:val="00872280"/>
    <w:rsid w:val="00872887"/>
    <w:rsid w:val="00873276"/>
    <w:rsid w:val="00876D22"/>
    <w:rsid w:val="00876E28"/>
    <w:rsid w:val="00881093"/>
    <w:rsid w:val="00882915"/>
    <w:rsid w:val="00883475"/>
    <w:rsid w:val="0088357F"/>
    <w:rsid w:val="008838AA"/>
    <w:rsid w:val="0088461F"/>
    <w:rsid w:val="00884F87"/>
    <w:rsid w:val="0088588A"/>
    <w:rsid w:val="00886B96"/>
    <w:rsid w:val="00886FC4"/>
    <w:rsid w:val="00887F8B"/>
    <w:rsid w:val="00892099"/>
    <w:rsid w:val="00892CF0"/>
    <w:rsid w:val="008952E0"/>
    <w:rsid w:val="008959F0"/>
    <w:rsid w:val="008A16F8"/>
    <w:rsid w:val="008A34EC"/>
    <w:rsid w:val="008A468B"/>
    <w:rsid w:val="008A5936"/>
    <w:rsid w:val="008A6B59"/>
    <w:rsid w:val="008A7429"/>
    <w:rsid w:val="008B2699"/>
    <w:rsid w:val="008B37BB"/>
    <w:rsid w:val="008B4543"/>
    <w:rsid w:val="008C1EB0"/>
    <w:rsid w:val="008C2A42"/>
    <w:rsid w:val="008C522C"/>
    <w:rsid w:val="008D14D4"/>
    <w:rsid w:val="008D22CD"/>
    <w:rsid w:val="008D2A43"/>
    <w:rsid w:val="008D6880"/>
    <w:rsid w:val="008D737F"/>
    <w:rsid w:val="008D73AA"/>
    <w:rsid w:val="008E1203"/>
    <w:rsid w:val="008E2625"/>
    <w:rsid w:val="008E2684"/>
    <w:rsid w:val="008E2C41"/>
    <w:rsid w:val="008E53E3"/>
    <w:rsid w:val="008E70D4"/>
    <w:rsid w:val="008E75DF"/>
    <w:rsid w:val="008E7E82"/>
    <w:rsid w:val="008F0662"/>
    <w:rsid w:val="008F3C5F"/>
    <w:rsid w:val="008F4C79"/>
    <w:rsid w:val="008F51BB"/>
    <w:rsid w:val="00902380"/>
    <w:rsid w:val="00902472"/>
    <w:rsid w:val="00904220"/>
    <w:rsid w:val="00904D91"/>
    <w:rsid w:val="009053FC"/>
    <w:rsid w:val="009056D9"/>
    <w:rsid w:val="0090576C"/>
    <w:rsid w:val="00905B25"/>
    <w:rsid w:val="00906DAC"/>
    <w:rsid w:val="009103E4"/>
    <w:rsid w:val="00912CE5"/>
    <w:rsid w:val="00914914"/>
    <w:rsid w:val="009150D5"/>
    <w:rsid w:val="0091691D"/>
    <w:rsid w:val="009208FB"/>
    <w:rsid w:val="00920F8A"/>
    <w:rsid w:val="0092151C"/>
    <w:rsid w:val="00922695"/>
    <w:rsid w:val="009237D7"/>
    <w:rsid w:val="00924E9E"/>
    <w:rsid w:val="009266B4"/>
    <w:rsid w:val="009273BA"/>
    <w:rsid w:val="00927ED6"/>
    <w:rsid w:val="00930FCB"/>
    <w:rsid w:val="00933530"/>
    <w:rsid w:val="00933675"/>
    <w:rsid w:val="00933AD5"/>
    <w:rsid w:val="009340CE"/>
    <w:rsid w:val="009354EC"/>
    <w:rsid w:val="00935DA2"/>
    <w:rsid w:val="0093722C"/>
    <w:rsid w:val="0094105E"/>
    <w:rsid w:val="00942DC7"/>
    <w:rsid w:val="00943E47"/>
    <w:rsid w:val="00945621"/>
    <w:rsid w:val="009544FA"/>
    <w:rsid w:val="00960A26"/>
    <w:rsid w:val="009633D5"/>
    <w:rsid w:val="00964734"/>
    <w:rsid w:val="00964C1F"/>
    <w:rsid w:val="009651BD"/>
    <w:rsid w:val="009660D0"/>
    <w:rsid w:val="00966DF5"/>
    <w:rsid w:val="00967271"/>
    <w:rsid w:val="009707A9"/>
    <w:rsid w:val="0097093B"/>
    <w:rsid w:val="00973ED4"/>
    <w:rsid w:val="00973FD5"/>
    <w:rsid w:val="0097400E"/>
    <w:rsid w:val="00974014"/>
    <w:rsid w:val="0097507E"/>
    <w:rsid w:val="009778EE"/>
    <w:rsid w:val="00977C76"/>
    <w:rsid w:val="00977F18"/>
    <w:rsid w:val="00980BB6"/>
    <w:rsid w:val="00980C3E"/>
    <w:rsid w:val="009852C0"/>
    <w:rsid w:val="00985618"/>
    <w:rsid w:val="0099504C"/>
    <w:rsid w:val="00995CDF"/>
    <w:rsid w:val="009961C9"/>
    <w:rsid w:val="00997A37"/>
    <w:rsid w:val="009A05A4"/>
    <w:rsid w:val="009A0876"/>
    <w:rsid w:val="009A0C27"/>
    <w:rsid w:val="009A246E"/>
    <w:rsid w:val="009A2BCB"/>
    <w:rsid w:val="009A31C0"/>
    <w:rsid w:val="009A3EBF"/>
    <w:rsid w:val="009A5172"/>
    <w:rsid w:val="009A632B"/>
    <w:rsid w:val="009A791C"/>
    <w:rsid w:val="009B1305"/>
    <w:rsid w:val="009B1D60"/>
    <w:rsid w:val="009B24E0"/>
    <w:rsid w:val="009B43BF"/>
    <w:rsid w:val="009B4CAB"/>
    <w:rsid w:val="009B6779"/>
    <w:rsid w:val="009B71E0"/>
    <w:rsid w:val="009C1346"/>
    <w:rsid w:val="009C186C"/>
    <w:rsid w:val="009C1A28"/>
    <w:rsid w:val="009C4D1D"/>
    <w:rsid w:val="009C5A07"/>
    <w:rsid w:val="009C643F"/>
    <w:rsid w:val="009C7516"/>
    <w:rsid w:val="009D3C9C"/>
    <w:rsid w:val="009D6882"/>
    <w:rsid w:val="009D7A10"/>
    <w:rsid w:val="009E0E31"/>
    <w:rsid w:val="009E1831"/>
    <w:rsid w:val="009E27D9"/>
    <w:rsid w:val="009E5FA3"/>
    <w:rsid w:val="009F02BE"/>
    <w:rsid w:val="009F079A"/>
    <w:rsid w:val="009F215C"/>
    <w:rsid w:val="009F2D86"/>
    <w:rsid w:val="009F5DB6"/>
    <w:rsid w:val="009F63D9"/>
    <w:rsid w:val="009F64ED"/>
    <w:rsid w:val="009F7F49"/>
    <w:rsid w:val="00A00DAA"/>
    <w:rsid w:val="00A0331C"/>
    <w:rsid w:val="00A03D66"/>
    <w:rsid w:val="00A04D35"/>
    <w:rsid w:val="00A05725"/>
    <w:rsid w:val="00A11036"/>
    <w:rsid w:val="00A13FDB"/>
    <w:rsid w:val="00A173F8"/>
    <w:rsid w:val="00A20F6E"/>
    <w:rsid w:val="00A2101B"/>
    <w:rsid w:val="00A218D8"/>
    <w:rsid w:val="00A225C1"/>
    <w:rsid w:val="00A2362A"/>
    <w:rsid w:val="00A2390F"/>
    <w:rsid w:val="00A23B9B"/>
    <w:rsid w:val="00A272EB"/>
    <w:rsid w:val="00A320C6"/>
    <w:rsid w:val="00A35213"/>
    <w:rsid w:val="00A370AE"/>
    <w:rsid w:val="00A371E8"/>
    <w:rsid w:val="00A42916"/>
    <w:rsid w:val="00A432FE"/>
    <w:rsid w:val="00A439A2"/>
    <w:rsid w:val="00A45BA6"/>
    <w:rsid w:val="00A47E5C"/>
    <w:rsid w:val="00A50278"/>
    <w:rsid w:val="00A50E87"/>
    <w:rsid w:val="00A5202B"/>
    <w:rsid w:val="00A52947"/>
    <w:rsid w:val="00A535AB"/>
    <w:rsid w:val="00A535DA"/>
    <w:rsid w:val="00A538D5"/>
    <w:rsid w:val="00A54366"/>
    <w:rsid w:val="00A57DC5"/>
    <w:rsid w:val="00A610D4"/>
    <w:rsid w:val="00A617BF"/>
    <w:rsid w:val="00A61982"/>
    <w:rsid w:val="00A63D9A"/>
    <w:rsid w:val="00A64755"/>
    <w:rsid w:val="00A64E8A"/>
    <w:rsid w:val="00A65F6E"/>
    <w:rsid w:val="00A671FE"/>
    <w:rsid w:val="00A73AC1"/>
    <w:rsid w:val="00A74F67"/>
    <w:rsid w:val="00A76397"/>
    <w:rsid w:val="00A8194D"/>
    <w:rsid w:val="00A839EE"/>
    <w:rsid w:val="00A84B20"/>
    <w:rsid w:val="00A85581"/>
    <w:rsid w:val="00A87C59"/>
    <w:rsid w:val="00A87D83"/>
    <w:rsid w:val="00A87E88"/>
    <w:rsid w:val="00A901C4"/>
    <w:rsid w:val="00A90BE9"/>
    <w:rsid w:val="00A91427"/>
    <w:rsid w:val="00A91613"/>
    <w:rsid w:val="00A92125"/>
    <w:rsid w:val="00A92571"/>
    <w:rsid w:val="00A9359E"/>
    <w:rsid w:val="00A94B91"/>
    <w:rsid w:val="00A94D3E"/>
    <w:rsid w:val="00A96A93"/>
    <w:rsid w:val="00AA0D91"/>
    <w:rsid w:val="00AA1A53"/>
    <w:rsid w:val="00AA3276"/>
    <w:rsid w:val="00AA3D69"/>
    <w:rsid w:val="00AA3D8E"/>
    <w:rsid w:val="00AA40C0"/>
    <w:rsid w:val="00AA42CB"/>
    <w:rsid w:val="00AA5D1B"/>
    <w:rsid w:val="00AA69E9"/>
    <w:rsid w:val="00AA729C"/>
    <w:rsid w:val="00AA7E46"/>
    <w:rsid w:val="00AB29C0"/>
    <w:rsid w:val="00AB2B1D"/>
    <w:rsid w:val="00AB3584"/>
    <w:rsid w:val="00AB540B"/>
    <w:rsid w:val="00AB59D9"/>
    <w:rsid w:val="00AB68F9"/>
    <w:rsid w:val="00AB6ED6"/>
    <w:rsid w:val="00AC1773"/>
    <w:rsid w:val="00AC1DA6"/>
    <w:rsid w:val="00AD012B"/>
    <w:rsid w:val="00AD10A2"/>
    <w:rsid w:val="00AD1F25"/>
    <w:rsid w:val="00AD2681"/>
    <w:rsid w:val="00AD6A69"/>
    <w:rsid w:val="00AE0825"/>
    <w:rsid w:val="00AE19F6"/>
    <w:rsid w:val="00AE3E82"/>
    <w:rsid w:val="00AE403A"/>
    <w:rsid w:val="00AE5043"/>
    <w:rsid w:val="00AE6FB2"/>
    <w:rsid w:val="00AE7392"/>
    <w:rsid w:val="00AE7FB6"/>
    <w:rsid w:val="00AF07DC"/>
    <w:rsid w:val="00AF2EB2"/>
    <w:rsid w:val="00AF3785"/>
    <w:rsid w:val="00AF3CB5"/>
    <w:rsid w:val="00AF4552"/>
    <w:rsid w:val="00AF4BD8"/>
    <w:rsid w:val="00AF50C8"/>
    <w:rsid w:val="00AF611C"/>
    <w:rsid w:val="00AF72C2"/>
    <w:rsid w:val="00AF7D30"/>
    <w:rsid w:val="00AF7DA0"/>
    <w:rsid w:val="00B003E3"/>
    <w:rsid w:val="00B0072E"/>
    <w:rsid w:val="00B010A5"/>
    <w:rsid w:val="00B011B2"/>
    <w:rsid w:val="00B0120A"/>
    <w:rsid w:val="00B02B6D"/>
    <w:rsid w:val="00B02F4B"/>
    <w:rsid w:val="00B03407"/>
    <w:rsid w:val="00B0394C"/>
    <w:rsid w:val="00B07308"/>
    <w:rsid w:val="00B075EC"/>
    <w:rsid w:val="00B100DC"/>
    <w:rsid w:val="00B130C6"/>
    <w:rsid w:val="00B132C2"/>
    <w:rsid w:val="00B1359F"/>
    <w:rsid w:val="00B17D9D"/>
    <w:rsid w:val="00B2133B"/>
    <w:rsid w:val="00B2362A"/>
    <w:rsid w:val="00B23F20"/>
    <w:rsid w:val="00B245C0"/>
    <w:rsid w:val="00B26DE6"/>
    <w:rsid w:val="00B3165B"/>
    <w:rsid w:val="00B3195A"/>
    <w:rsid w:val="00B338B5"/>
    <w:rsid w:val="00B34A61"/>
    <w:rsid w:val="00B35995"/>
    <w:rsid w:val="00B3648E"/>
    <w:rsid w:val="00B3652B"/>
    <w:rsid w:val="00B37CCC"/>
    <w:rsid w:val="00B4039C"/>
    <w:rsid w:val="00B41653"/>
    <w:rsid w:val="00B416F0"/>
    <w:rsid w:val="00B417AD"/>
    <w:rsid w:val="00B4228F"/>
    <w:rsid w:val="00B42DCB"/>
    <w:rsid w:val="00B43147"/>
    <w:rsid w:val="00B469EC"/>
    <w:rsid w:val="00B475FB"/>
    <w:rsid w:val="00B51426"/>
    <w:rsid w:val="00B51ED6"/>
    <w:rsid w:val="00B56767"/>
    <w:rsid w:val="00B56D90"/>
    <w:rsid w:val="00B56E87"/>
    <w:rsid w:val="00B6549B"/>
    <w:rsid w:val="00B67A08"/>
    <w:rsid w:val="00B67C7A"/>
    <w:rsid w:val="00B701C0"/>
    <w:rsid w:val="00B72778"/>
    <w:rsid w:val="00B74806"/>
    <w:rsid w:val="00B74F73"/>
    <w:rsid w:val="00B75252"/>
    <w:rsid w:val="00B75357"/>
    <w:rsid w:val="00B75579"/>
    <w:rsid w:val="00B80508"/>
    <w:rsid w:val="00B815B1"/>
    <w:rsid w:val="00B81CD3"/>
    <w:rsid w:val="00B82501"/>
    <w:rsid w:val="00B84A6F"/>
    <w:rsid w:val="00B84B21"/>
    <w:rsid w:val="00B85D40"/>
    <w:rsid w:val="00B90198"/>
    <w:rsid w:val="00B9097A"/>
    <w:rsid w:val="00B923AD"/>
    <w:rsid w:val="00B92EAE"/>
    <w:rsid w:val="00B93843"/>
    <w:rsid w:val="00B9421B"/>
    <w:rsid w:val="00B965EF"/>
    <w:rsid w:val="00B9694D"/>
    <w:rsid w:val="00B97CE9"/>
    <w:rsid w:val="00BA0BCB"/>
    <w:rsid w:val="00BA19B1"/>
    <w:rsid w:val="00BA36CD"/>
    <w:rsid w:val="00BA4665"/>
    <w:rsid w:val="00BA5605"/>
    <w:rsid w:val="00BA61BC"/>
    <w:rsid w:val="00BA77FF"/>
    <w:rsid w:val="00BB0395"/>
    <w:rsid w:val="00BB04BF"/>
    <w:rsid w:val="00BB09A3"/>
    <w:rsid w:val="00BB2109"/>
    <w:rsid w:val="00BB2165"/>
    <w:rsid w:val="00BB221D"/>
    <w:rsid w:val="00BB250B"/>
    <w:rsid w:val="00BB256E"/>
    <w:rsid w:val="00BB2DC9"/>
    <w:rsid w:val="00BB5222"/>
    <w:rsid w:val="00BB751C"/>
    <w:rsid w:val="00BC0D8B"/>
    <w:rsid w:val="00BC1E56"/>
    <w:rsid w:val="00BC3E36"/>
    <w:rsid w:val="00BC7008"/>
    <w:rsid w:val="00BC7695"/>
    <w:rsid w:val="00BD001C"/>
    <w:rsid w:val="00BD0C58"/>
    <w:rsid w:val="00BD2490"/>
    <w:rsid w:val="00BD291A"/>
    <w:rsid w:val="00BD3FE2"/>
    <w:rsid w:val="00BD4D23"/>
    <w:rsid w:val="00BD7FF0"/>
    <w:rsid w:val="00BE1B46"/>
    <w:rsid w:val="00BE3216"/>
    <w:rsid w:val="00BE3AC7"/>
    <w:rsid w:val="00BE49DC"/>
    <w:rsid w:val="00BF01BF"/>
    <w:rsid w:val="00BF01E0"/>
    <w:rsid w:val="00BF0E94"/>
    <w:rsid w:val="00BF2C17"/>
    <w:rsid w:val="00BF2D8C"/>
    <w:rsid w:val="00BF409B"/>
    <w:rsid w:val="00BF4FBC"/>
    <w:rsid w:val="00BF5DB7"/>
    <w:rsid w:val="00BF71B1"/>
    <w:rsid w:val="00BF7297"/>
    <w:rsid w:val="00C02957"/>
    <w:rsid w:val="00C0328B"/>
    <w:rsid w:val="00C03588"/>
    <w:rsid w:val="00C051F6"/>
    <w:rsid w:val="00C0544E"/>
    <w:rsid w:val="00C054C0"/>
    <w:rsid w:val="00C05B4A"/>
    <w:rsid w:val="00C0629B"/>
    <w:rsid w:val="00C06C30"/>
    <w:rsid w:val="00C06D7E"/>
    <w:rsid w:val="00C07511"/>
    <w:rsid w:val="00C1024E"/>
    <w:rsid w:val="00C1091D"/>
    <w:rsid w:val="00C115A8"/>
    <w:rsid w:val="00C14485"/>
    <w:rsid w:val="00C154B4"/>
    <w:rsid w:val="00C16406"/>
    <w:rsid w:val="00C17E92"/>
    <w:rsid w:val="00C2034C"/>
    <w:rsid w:val="00C20CF7"/>
    <w:rsid w:val="00C21EB8"/>
    <w:rsid w:val="00C22ACF"/>
    <w:rsid w:val="00C24640"/>
    <w:rsid w:val="00C2474B"/>
    <w:rsid w:val="00C24C0A"/>
    <w:rsid w:val="00C27970"/>
    <w:rsid w:val="00C3054E"/>
    <w:rsid w:val="00C3081A"/>
    <w:rsid w:val="00C33031"/>
    <w:rsid w:val="00C33A63"/>
    <w:rsid w:val="00C3489A"/>
    <w:rsid w:val="00C34D40"/>
    <w:rsid w:val="00C36524"/>
    <w:rsid w:val="00C40C72"/>
    <w:rsid w:val="00C419D3"/>
    <w:rsid w:val="00C43BF5"/>
    <w:rsid w:val="00C44BD5"/>
    <w:rsid w:val="00C44F02"/>
    <w:rsid w:val="00C4512C"/>
    <w:rsid w:val="00C4667B"/>
    <w:rsid w:val="00C4722C"/>
    <w:rsid w:val="00C50514"/>
    <w:rsid w:val="00C50E08"/>
    <w:rsid w:val="00C53E9C"/>
    <w:rsid w:val="00C53FB4"/>
    <w:rsid w:val="00C54231"/>
    <w:rsid w:val="00C5478D"/>
    <w:rsid w:val="00C54A0E"/>
    <w:rsid w:val="00C55DBF"/>
    <w:rsid w:val="00C569FC"/>
    <w:rsid w:val="00C60FAB"/>
    <w:rsid w:val="00C62E88"/>
    <w:rsid w:val="00C63351"/>
    <w:rsid w:val="00C649B7"/>
    <w:rsid w:val="00C663F1"/>
    <w:rsid w:val="00C664C2"/>
    <w:rsid w:val="00C6703B"/>
    <w:rsid w:val="00C672AA"/>
    <w:rsid w:val="00C67B11"/>
    <w:rsid w:val="00C7206D"/>
    <w:rsid w:val="00C72B08"/>
    <w:rsid w:val="00C73085"/>
    <w:rsid w:val="00C73BA2"/>
    <w:rsid w:val="00C73E48"/>
    <w:rsid w:val="00C82C11"/>
    <w:rsid w:val="00C844E9"/>
    <w:rsid w:val="00C8474C"/>
    <w:rsid w:val="00C864B0"/>
    <w:rsid w:val="00C8672A"/>
    <w:rsid w:val="00C9110F"/>
    <w:rsid w:val="00C92354"/>
    <w:rsid w:val="00C93087"/>
    <w:rsid w:val="00C936EA"/>
    <w:rsid w:val="00C93911"/>
    <w:rsid w:val="00C95C62"/>
    <w:rsid w:val="00C95C8D"/>
    <w:rsid w:val="00C95D70"/>
    <w:rsid w:val="00CA0CF0"/>
    <w:rsid w:val="00CA1797"/>
    <w:rsid w:val="00CA1FB5"/>
    <w:rsid w:val="00CA57C1"/>
    <w:rsid w:val="00CA6AC9"/>
    <w:rsid w:val="00CB023A"/>
    <w:rsid w:val="00CB0ED9"/>
    <w:rsid w:val="00CB1846"/>
    <w:rsid w:val="00CB4097"/>
    <w:rsid w:val="00CB49C5"/>
    <w:rsid w:val="00CB5279"/>
    <w:rsid w:val="00CB531D"/>
    <w:rsid w:val="00CB595D"/>
    <w:rsid w:val="00CB65BA"/>
    <w:rsid w:val="00CB6B48"/>
    <w:rsid w:val="00CB6C6E"/>
    <w:rsid w:val="00CC38B9"/>
    <w:rsid w:val="00CC38C3"/>
    <w:rsid w:val="00CC46BB"/>
    <w:rsid w:val="00CC4BE2"/>
    <w:rsid w:val="00CC4E24"/>
    <w:rsid w:val="00CC795E"/>
    <w:rsid w:val="00CD02D2"/>
    <w:rsid w:val="00CD04F0"/>
    <w:rsid w:val="00CD2779"/>
    <w:rsid w:val="00CD2D86"/>
    <w:rsid w:val="00CD4653"/>
    <w:rsid w:val="00CD7973"/>
    <w:rsid w:val="00CE2ABB"/>
    <w:rsid w:val="00CE5E4B"/>
    <w:rsid w:val="00CE7DA1"/>
    <w:rsid w:val="00CF00B2"/>
    <w:rsid w:val="00CF07EB"/>
    <w:rsid w:val="00CF12AE"/>
    <w:rsid w:val="00CF158F"/>
    <w:rsid w:val="00CF256B"/>
    <w:rsid w:val="00CF2A36"/>
    <w:rsid w:val="00CF2AA3"/>
    <w:rsid w:val="00CF3318"/>
    <w:rsid w:val="00D01AB5"/>
    <w:rsid w:val="00D04E21"/>
    <w:rsid w:val="00D06A4B"/>
    <w:rsid w:val="00D06B9A"/>
    <w:rsid w:val="00D11790"/>
    <w:rsid w:val="00D119B7"/>
    <w:rsid w:val="00D15D2F"/>
    <w:rsid w:val="00D16099"/>
    <w:rsid w:val="00D1615B"/>
    <w:rsid w:val="00D16D78"/>
    <w:rsid w:val="00D17335"/>
    <w:rsid w:val="00D226E5"/>
    <w:rsid w:val="00D230F2"/>
    <w:rsid w:val="00D2356D"/>
    <w:rsid w:val="00D23758"/>
    <w:rsid w:val="00D2487A"/>
    <w:rsid w:val="00D251C2"/>
    <w:rsid w:val="00D25E89"/>
    <w:rsid w:val="00D26F97"/>
    <w:rsid w:val="00D27A54"/>
    <w:rsid w:val="00D27EBA"/>
    <w:rsid w:val="00D27EC2"/>
    <w:rsid w:val="00D30DBF"/>
    <w:rsid w:val="00D31044"/>
    <w:rsid w:val="00D31C2D"/>
    <w:rsid w:val="00D31CA2"/>
    <w:rsid w:val="00D32AE0"/>
    <w:rsid w:val="00D33AA4"/>
    <w:rsid w:val="00D3421F"/>
    <w:rsid w:val="00D34595"/>
    <w:rsid w:val="00D34C89"/>
    <w:rsid w:val="00D35FD0"/>
    <w:rsid w:val="00D377D1"/>
    <w:rsid w:val="00D408DF"/>
    <w:rsid w:val="00D409FF"/>
    <w:rsid w:val="00D41389"/>
    <w:rsid w:val="00D415CE"/>
    <w:rsid w:val="00D42450"/>
    <w:rsid w:val="00D4266C"/>
    <w:rsid w:val="00D435D2"/>
    <w:rsid w:val="00D44989"/>
    <w:rsid w:val="00D4616A"/>
    <w:rsid w:val="00D46D8E"/>
    <w:rsid w:val="00D51345"/>
    <w:rsid w:val="00D516CF"/>
    <w:rsid w:val="00D5209D"/>
    <w:rsid w:val="00D538A0"/>
    <w:rsid w:val="00D53B66"/>
    <w:rsid w:val="00D53F56"/>
    <w:rsid w:val="00D549F5"/>
    <w:rsid w:val="00D5583A"/>
    <w:rsid w:val="00D558E6"/>
    <w:rsid w:val="00D562F7"/>
    <w:rsid w:val="00D56ACB"/>
    <w:rsid w:val="00D56DBA"/>
    <w:rsid w:val="00D60834"/>
    <w:rsid w:val="00D6153D"/>
    <w:rsid w:val="00D6382D"/>
    <w:rsid w:val="00D63CE4"/>
    <w:rsid w:val="00D63FB1"/>
    <w:rsid w:val="00D650D8"/>
    <w:rsid w:val="00D656DC"/>
    <w:rsid w:val="00D66BAF"/>
    <w:rsid w:val="00D71154"/>
    <w:rsid w:val="00D72CBA"/>
    <w:rsid w:val="00D7315F"/>
    <w:rsid w:val="00D756AA"/>
    <w:rsid w:val="00D75D60"/>
    <w:rsid w:val="00D75D95"/>
    <w:rsid w:val="00D75DED"/>
    <w:rsid w:val="00D76898"/>
    <w:rsid w:val="00D76B83"/>
    <w:rsid w:val="00D76D6A"/>
    <w:rsid w:val="00D801F3"/>
    <w:rsid w:val="00D83D4B"/>
    <w:rsid w:val="00D8659A"/>
    <w:rsid w:val="00D917C7"/>
    <w:rsid w:val="00D920EA"/>
    <w:rsid w:val="00D930DB"/>
    <w:rsid w:val="00D94DAD"/>
    <w:rsid w:val="00D955F0"/>
    <w:rsid w:val="00DA0745"/>
    <w:rsid w:val="00DA0C79"/>
    <w:rsid w:val="00DA2130"/>
    <w:rsid w:val="00DA385D"/>
    <w:rsid w:val="00DA458F"/>
    <w:rsid w:val="00DA4FEE"/>
    <w:rsid w:val="00DA7245"/>
    <w:rsid w:val="00DB0BAE"/>
    <w:rsid w:val="00DB13CA"/>
    <w:rsid w:val="00DB1671"/>
    <w:rsid w:val="00DB3DAB"/>
    <w:rsid w:val="00DB3F25"/>
    <w:rsid w:val="00DB6F58"/>
    <w:rsid w:val="00DC01F9"/>
    <w:rsid w:val="00DC23D4"/>
    <w:rsid w:val="00DC27FE"/>
    <w:rsid w:val="00DC2DD3"/>
    <w:rsid w:val="00DC531D"/>
    <w:rsid w:val="00DC5389"/>
    <w:rsid w:val="00DC55F2"/>
    <w:rsid w:val="00DC6F43"/>
    <w:rsid w:val="00DD0686"/>
    <w:rsid w:val="00DD1A43"/>
    <w:rsid w:val="00DD1FC8"/>
    <w:rsid w:val="00DD21E2"/>
    <w:rsid w:val="00DD24C5"/>
    <w:rsid w:val="00DD2A0C"/>
    <w:rsid w:val="00DD34D1"/>
    <w:rsid w:val="00DD4FA2"/>
    <w:rsid w:val="00DD645F"/>
    <w:rsid w:val="00DD6F3F"/>
    <w:rsid w:val="00DE03BA"/>
    <w:rsid w:val="00DE076D"/>
    <w:rsid w:val="00DE09AB"/>
    <w:rsid w:val="00DE2BA1"/>
    <w:rsid w:val="00DE2FB1"/>
    <w:rsid w:val="00DE402F"/>
    <w:rsid w:val="00DE62CC"/>
    <w:rsid w:val="00DF28A7"/>
    <w:rsid w:val="00DF3D11"/>
    <w:rsid w:val="00DF410E"/>
    <w:rsid w:val="00DF6FE7"/>
    <w:rsid w:val="00E0047D"/>
    <w:rsid w:val="00E00BE2"/>
    <w:rsid w:val="00E01F3E"/>
    <w:rsid w:val="00E02973"/>
    <w:rsid w:val="00E06666"/>
    <w:rsid w:val="00E066E9"/>
    <w:rsid w:val="00E10EDA"/>
    <w:rsid w:val="00E11982"/>
    <w:rsid w:val="00E11C18"/>
    <w:rsid w:val="00E12C36"/>
    <w:rsid w:val="00E17024"/>
    <w:rsid w:val="00E22AA8"/>
    <w:rsid w:val="00E234C0"/>
    <w:rsid w:val="00E26BEF"/>
    <w:rsid w:val="00E307ED"/>
    <w:rsid w:val="00E3363B"/>
    <w:rsid w:val="00E33EC6"/>
    <w:rsid w:val="00E3469A"/>
    <w:rsid w:val="00E35F83"/>
    <w:rsid w:val="00E37927"/>
    <w:rsid w:val="00E402E2"/>
    <w:rsid w:val="00E4095A"/>
    <w:rsid w:val="00E40AD0"/>
    <w:rsid w:val="00E414DB"/>
    <w:rsid w:val="00E42913"/>
    <w:rsid w:val="00E442A9"/>
    <w:rsid w:val="00E4546F"/>
    <w:rsid w:val="00E45702"/>
    <w:rsid w:val="00E467A4"/>
    <w:rsid w:val="00E469CD"/>
    <w:rsid w:val="00E47F81"/>
    <w:rsid w:val="00E51432"/>
    <w:rsid w:val="00E517AA"/>
    <w:rsid w:val="00E51F3E"/>
    <w:rsid w:val="00E53191"/>
    <w:rsid w:val="00E606A1"/>
    <w:rsid w:val="00E612F4"/>
    <w:rsid w:val="00E615FE"/>
    <w:rsid w:val="00E65088"/>
    <w:rsid w:val="00E651A0"/>
    <w:rsid w:val="00E6605E"/>
    <w:rsid w:val="00E67713"/>
    <w:rsid w:val="00E67D1A"/>
    <w:rsid w:val="00E704DA"/>
    <w:rsid w:val="00E7151B"/>
    <w:rsid w:val="00E72E09"/>
    <w:rsid w:val="00E7389E"/>
    <w:rsid w:val="00E75971"/>
    <w:rsid w:val="00E80638"/>
    <w:rsid w:val="00E8225C"/>
    <w:rsid w:val="00E8253E"/>
    <w:rsid w:val="00E82AB5"/>
    <w:rsid w:val="00E843B2"/>
    <w:rsid w:val="00E84931"/>
    <w:rsid w:val="00E85679"/>
    <w:rsid w:val="00E85856"/>
    <w:rsid w:val="00E86FEF"/>
    <w:rsid w:val="00E90894"/>
    <w:rsid w:val="00E91B8A"/>
    <w:rsid w:val="00E92AB7"/>
    <w:rsid w:val="00E939DE"/>
    <w:rsid w:val="00E9528C"/>
    <w:rsid w:val="00E96AB7"/>
    <w:rsid w:val="00E96E90"/>
    <w:rsid w:val="00EA0BDE"/>
    <w:rsid w:val="00EA0E5C"/>
    <w:rsid w:val="00EA1892"/>
    <w:rsid w:val="00EA350F"/>
    <w:rsid w:val="00EA4247"/>
    <w:rsid w:val="00EA51BC"/>
    <w:rsid w:val="00EB33E0"/>
    <w:rsid w:val="00EB3DF6"/>
    <w:rsid w:val="00EB48B4"/>
    <w:rsid w:val="00EB5454"/>
    <w:rsid w:val="00EB56B1"/>
    <w:rsid w:val="00EB7D18"/>
    <w:rsid w:val="00EC13AB"/>
    <w:rsid w:val="00EC171A"/>
    <w:rsid w:val="00EC1D9B"/>
    <w:rsid w:val="00EC1E17"/>
    <w:rsid w:val="00EC380F"/>
    <w:rsid w:val="00EC5431"/>
    <w:rsid w:val="00EC5B9D"/>
    <w:rsid w:val="00EC7108"/>
    <w:rsid w:val="00EC7C37"/>
    <w:rsid w:val="00ED0472"/>
    <w:rsid w:val="00ED0C41"/>
    <w:rsid w:val="00ED0EFB"/>
    <w:rsid w:val="00ED1AE1"/>
    <w:rsid w:val="00ED1DA4"/>
    <w:rsid w:val="00ED21A6"/>
    <w:rsid w:val="00ED236F"/>
    <w:rsid w:val="00ED2E04"/>
    <w:rsid w:val="00ED396A"/>
    <w:rsid w:val="00ED3A06"/>
    <w:rsid w:val="00ED3C14"/>
    <w:rsid w:val="00ED4C8C"/>
    <w:rsid w:val="00ED5811"/>
    <w:rsid w:val="00ED69DF"/>
    <w:rsid w:val="00EE0575"/>
    <w:rsid w:val="00EE09CC"/>
    <w:rsid w:val="00EE0C9D"/>
    <w:rsid w:val="00EE0F5D"/>
    <w:rsid w:val="00EE15D3"/>
    <w:rsid w:val="00EE1DF1"/>
    <w:rsid w:val="00EE20F0"/>
    <w:rsid w:val="00EE3870"/>
    <w:rsid w:val="00EE4651"/>
    <w:rsid w:val="00EE472C"/>
    <w:rsid w:val="00EE5AAD"/>
    <w:rsid w:val="00EE6047"/>
    <w:rsid w:val="00EF052F"/>
    <w:rsid w:val="00EF1B27"/>
    <w:rsid w:val="00EF28C3"/>
    <w:rsid w:val="00EF5962"/>
    <w:rsid w:val="00EF6452"/>
    <w:rsid w:val="00EF7B14"/>
    <w:rsid w:val="00F00437"/>
    <w:rsid w:val="00F00FDC"/>
    <w:rsid w:val="00F01D52"/>
    <w:rsid w:val="00F02C04"/>
    <w:rsid w:val="00F034E5"/>
    <w:rsid w:val="00F035F9"/>
    <w:rsid w:val="00F03916"/>
    <w:rsid w:val="00F04250"/>
    <w:rsid w:val="00F04364"/>
    <w:rsid w:val="00F0491D"/>
    <w:rsid w:val="00F0772D"/>
    <w:rsid w:val="00F154F6"/>
    <w:rsid w:val="00F16B88"/>
    <w:rsid w:val="00F16D68"/>
    <w:rsid w:val="00F2097D"/>
    <w:rsid w:val="00F22185"/>
    <w:rsid w:val="00F24798"/>
    <w:rsid w:val="00F24912"/>
    <w:rsid w:val="00F24A0A"/>
    <w:rsid w:val="00F25359"/>
    <w:rsid w:val="00F25C4E"/>
    <w:rsid w:val="00F26029"/>
    <w:rsid w:val="00F27F2B"/>
    <w:rsid w:val="00F30625"/>
    <w:rsid w:val="00F3170D"/>
    <w:rsid w:val="00F31C3C"/>
    <w:rsid w:val="00F352E4"/>
    <w:rsid w:val="00F35550"/>
    <w:rsid w:val="00F365AF"/>
    <w:rsid w:val="00F373E3"/>
    <w:rsid w:val="00F40262"/>
    <w:rsid w:val="00F404B5"/>
    <w:rsid w:val="00F4084B"/>
    <w:rsid w:val="00F40ABA"/>
    <w:rsid w:val="00F41CBD"/>
    <w:rsid w:val="00F41CEF"/>
    <w:rsid w:val="00F42132"/>
    <w:rsid w:val="00F44020"/>
    <w:rsid w:val="00F44679"/>
    <w:rsid w:val="00F44D70"/>
    <w:rsid w:val="00F45D6B"/>
    <w:rsid w:val="00F47064"/>
    <w:rsid w:val="00F471E2"/>
    <w:rsid w:val="00F50375"/>
    <w:rsid w:val="00F51BEC"/>
    <w:rsid w:val="00F52011"/>
    <w:rsid w:val="00F5326B"/>
    <w:rsid w:val="00F54903"/>
    <w:rsid w:val="00F559AA"/>
    <w:rsid w:val="00F61390"/>
    <w:rsid w:val="00F61422"/>
    <w:rsid w:val="00F6334B"/>
    <w:rsid w:val="00F66AC3"/>
    <w:rsid w:val="00F67035"/>
    <w:rsid w:val="00F711FE"/>
    <w:rsid w:val="00F712AC"/>
    <w:rsid w:val="00F71D2D"/>
    <w:rsid w:val="00F728B7"/>
    <w:rsid w:val="00F731F3"/>
    <w:rsid w:val="00F735D0"/>
    <w:rsid w:val="00F74981"/>
    <w:rsid w:val="00F749F6"/>
    <w:rsid w:val="00F74E54"/>
    <w:rsid w:val="00F7564C"/>
    <w:rsid w:val="00F75B3D"/>
    <w:rsid w:val="00F75D7B"/>
    <w:rsid w:val="00F76884"/>
    <w:rsid w:val="00F80AB7"/>
    <w:rsid w:val="00F8341B"/>
    <w:rsid w:val="00F84F51"/>
    <w:rsid w:val="00F86296"/>
    <w:rsid w:val="00F86695"/>
    <w:rsid w:val="00F8699D"/>
    <w:rsid w:val="00F87AC0"/>
    <w:rsid w:val="00F87DB7"/>
    <w:rsid w:val="00F914E3"/>
    <w:rsid w:val="00F93207"/>
    <w:rsid w:val="00F93C69"/>
    <w:rsid w:val="00F94F95"/>
    <w:rsid w:val="00F961F3"/>
    <w:rsid w:val="00F96CE7"/>
    <w:rsid w:val="00F974EF"/>
    <w:rsid w:val="00FA2DA5"/>
    <w:rsid w:val="00FA65CE"/>
    <w:rsid w:val="00FA71AE"/>
    <w:rsid w:val="00FB093A"/>
    <w:rsid w:val="00FB0F1E"/>
    <w:rsid w:val="00FB39A2"/>
    <w:rsid w:val="00FB4831"/>
    <w:rsid w:val="00FB585D"/>
    <w:rsid w:val="00FB6C1C"/>
    <w:rsid w:val="00FB7178"/>
    <w:rsid w:val="00FB71C1"/>
    <w:rsid w:val="00FB7613"/>
    <w:rsid w:val="00FB7B7D"/>
    <w:rsid w:val="00FC0EFD"/>
    <w:rsid w:val="00FC1E6D"/>
    <w:rsid w:val="00FC210E"/>
    <w:rsid w:val="00FC2DDB"/>
    <w:rsid w:val="00FC3668"/>
    <w:rsid w:val="00FC5222"/>
    <w:rsid w:val="00FC6F4E"/>
    <w:rsid w:val="00FD0059"/>
    <w:rsid w:val="00FD1348"/>
    <w:rsid w:val="00FD1BC1"/>
    <w:rsid w:val="00FD2935"/>
    <w:rsid w:val="00FD32F7"/>
    <w:rsid w:val="00FD3B9B"/>
    <w:rsid w:val="00FD40CF"/>
    <w:rsid w:val="00FD59C4"/>
    <w:rsid w:val="00FD7CED"/>
    <w:rsid w:val="00FE00B6"/>
    <w:rsid w:val="00FE2679"/>
    <w:rsid w:val="00FE4A1A"/>
    <w:rsid w:val="00FE78BD"/>
    <w:rsid w:val="00FE7959"/>
    <w:rsid w:val="00FF057A"/>
    <w:rsid w:val="00FF130D"/>
    <w:rsid w:val="00FF13F1"/>
    <w:rsid w:val="00FF1BBE"/>
    <w:rsid w:val="00FF46EF"/>
    <w:rsid w:val="00FF60A9"/>
    <w:rsid w:val="00FF6263"/>
    <w:rsid w:val="00FF70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BA666"/>
  <w15:chartTrackingRefBased/>
  <w15:docId w15:val="{445D9E4F-3AE8-4454-913A-85905997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paragraph" w:styleId="INNH3">
    <w:name w:val="toc 3"/>
    <w:basedOn w:val="Normal"/>
    <w:next w:val="Normal"/>
    <w:autoRedefine/>
    <w:uiPriority w:val="39"/>
    <w:unhideWhenUsed/>
    <w:rsid w:val="0007786D"/>
    <w:pPr>
      <w:spacing w:after="100"/>
      <w:ind w:left="440"/>
    </w:pPr>
  </w:style>
  <w:style w:type="paragraph" w:styleId="Bildetekst">
    <w:name w:val="caption"/>
    <w:basedOn w:val="Normal"/>
    <w:next w:val="Normal"/>
    <w:uiPriority w:val="35"/>
    <w:unhideWhenUsed/>
    <w:qFormat/>
    <w:rsid w:val="00CF00B2"/>
    <w:pPr>
      <w:spacing w:line="240" w:lineRule="auto"/>
    </w:pPr>
    <w:rPr>
      <w:i/>
      <w:iCs/>
      <w:color w:val="44546A" w:themeColor="text2"/>
      <w:sz w:val="18"/>
      <w:szCs w:val="18"/>
    </w:rPr>
  </w:style>
  <w:style w:type="character" w:styleId="Fulgthyperkobling">
    <w:name w:val="FollowedHyperlink"/>
    <w:basedOn w:val="Standardskriftforavsnitt"/>
    <w:uiPriority w:val="99"/>
    <w:semiHidden/>
    <w:unhideWhenUsed/>
    <w:rsid w:val="00942DC7"/>
    <w:rPr>
      <w:color w:val="954F72" w:themeColor="followedHyperlink"/>
      <w:u w:val="single"/>
    </w:rPr>
  </w:style>
  <w:style w:type="paragraph" w:styleId="NormalWeb">
    <w:name w:val="Normal (Web)"/>
    <w:basedOn w:val="Normal"/>
    <w:uiPriority w:val="99"/>
    <w:semiHidden/>
    <w:unhideWhenUsed/>
    <w:rsid w:val="00B3195A"/>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4819">
      <w:bodyDiv w:val="1"/>
      <w:marLeft w:val="0"/>
      <w:marRight w:val="0"/>
      <w:marTop w:val="0"/>
      <w:marBottom w:val="0"/>
      <w:divBdr>
        <w:top w:val="none" w:sz="0" w:space="0" w:color="auto"/>
        <w:left w:val="none" w:sz="0" w:space="0" w:color="auto"/>
        <w:bottom w:val="none" w:sz="0" w:space="0" w:color="auto"/>
        <w:right w:val="none" w:sz="0" w:space="0" w:color="auto"/>
      </w:divBdr>
    </w:div>
    <w:div w:id="146627380">
      <w:bodyDiv w:val="1"/>
      <w:marLeft w:val="0"/>
      <w:marRight w:val="0"/>
      <w:marTop w:val="0"/>
      <w:marBottom w:val="0"/>
      <w:divBdr>
        <w:top w:val="none" w:sz="0" w:space="0" w:color="auto"/>
        <w:left w:val="none" w:sz="0" w:space="0" w:color="auto"/>
        <w:bottom w:val="none" w:sz="0" w:space="0" w:color="auto"/>
        <w:right w:val="none" w:sz="0" w:space="0" w:color="auto"/>
      </w:divBdr>
    </w:div>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309940282">
      <w:bodyDiv w:val="1"/>
      <w:marLeft w:val="0"/>
      <w:marRight w:val="0"/>
      <w:marTop w:val="0"/>
      <w:marBottom w:val="0"/>
      <w:divBdr>
        <w:top w:val="none" w:sz="0" w:space="0" w:color="auto"/>
        <w:left w:val="none" w:sz="0" w:space="0" w:color="auto"/>
        <w:bottom w:val="none" w:sz="0" w:space="0" w:color="auto"/>
        <w:right w:val="none" w:sz="0" w:space="0" w:color="auto"/>
      </w:divBdr>
    </w:div>
    <w:div w:id="369771006">
      <w:bodyDiv w:val="1"/>
      <w:marLeft w:val="0"/>
      <w:marRight w:val="0"/>
      <w:marTop w:val="0"/>
      <w:marBottom w:val="0"/>
      <w:divBdr>
        <w:top w:val="none" w:sz="0" w:space="0" w:color="auto"/>
        <w:left w:val="none" w:sz="0" w:space="0" w:color="auto"/>
        <w:bottom w:val="none" w:sz="0" w:space="0" w:color="auto"/>
        <w:right w:val="none" w:sz="0" w:space="0" w:color="auto"/>
      </w:divBdr>
    </w:div>
    <w:div w:id="377971917">
      <w:bodyDiv w:val="1"/>
      <w:marLeft w:val="0"/>
      <w:marRight w:val="0"/>
      <w:marTop w:val="0"/>
      <w:marBottom w:val="0"/>
      <w:divBdr>
        <w:top w:val="none" w:sz="0" w:space="0" w:color="auto"/>
        <w:left w:val="none" w:sz="0" w:space="0" w:color="auto"/>
        <w:bottom w:val="none" w:sz="0" w:space="0" w:color="auto"/>
        <w:right w:val="none" w:sz="0" w:space="0" w:color="auto"/>
      </w:divBdr>
    </w:div>
    <w:div w:id="415056740">
      <w:bodyDiv w:val="1"/>
      <w:marLeft w:val="0"/>
      <w:marRight w:val="0"/>
      <w:marTop w:val="0"/>
      <w:marBottom w:val="0"/>
      <w:divBdr>
        <w:top w:val="none" w:sz="0" w:space="0" w:color="auto"/>
        <w:left w:val="none" w:sz="0" w:space="0" w:color="auto"/>
        <w:bottom w:val="none" w:sz="0" w:space="0" w:color="auto"/>
        <w:right w:val="none" w:sz="0" w:space="0" w:color="auto"/>
      </w:divBdr>
    </w:div>
    <w:div w:id="473260377">
      <w:bodyDiv w:val="1"/>
      <w:marLeft w:val="0"/>
      <w:marRight w:val="0"/>
      <w:marTop w:val="0"/>
      <w:marBottom w:val="0"/>
      <w:divBdr>
        <w:top w:val="none" w:sz="0" w:space="0" w:color="auto"/>
        <w:left w:val="none" w:sz="0" w:space="0" w:color="auto"/>
        <w:bottom w:val="none" w:sz="0" w:space="0" w:color="auto"/>
        <w:right w:val="none" w:sz="0" w:space="0" w:color="auto"/>
      </w:divBdr>
    </w:div>
    <w:div w:id="501240352">
      <w:bodyDiv w:val="1"/>
      <w:marLeft w:val="0"/>
      <w:marRight w:val="0"/>
      <w:marTop w:val="0"/>
      <w:marBottom w:val="0"/>
      <w:divBdr>
        <w:top w:val="none" w:sz="0" w:space="0" w:color="auto"/>
        <w:left w:val="none" w:sz="0" w:space="0" w:color="auto"/>
        <w:bottom w:val="none" w:sz="0" w:space="0" w:color="auto"/>
        <w:right w:val="none" w:sz="0" w:space="0" w:color="auto"/>
      </w:divBdr>
    </w:div>
    <w:div w:id="1036388085">
      <w:bodyDiv w:val="1"/>
      <w:marLeft w:val="0"/>
      <w:marRight w:val="0"/>
      <w:marTop w:val="0"/>
      <w:marBottom w:val="0"/>
      <w:divBdr>
        <w:top w:val="none" w:sz="0" w:space="0" w:color="auto"/>
        <w:left w:val="none" w:sz="0" w:space="0" w:color="auto"/>
        <w:bottom w:val="none" w:sz="0" w:space="0" w:color="auto"/>
        <w:right w:val="none" w:sz="0" w:space="0" w:color="auto"/>
      </w:divBdr>
    </w:div>
    <w:div w:id="1235044252">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0"/>
          <w:divBdr>
            <w:top w:val="none" w:sz="0" w:space="0" w:color="auto"/>
            <w:left w:val="none" w:sz="0" w:space="0" w:color="auto"/>
            <w:bottom w:val="none" w:sz="0" w:space="0" w:color="auto"/>
            <w:right w:val="none" w:sz="0" w:space="0" w:color="auto"/>
          </w:divBdr>
          <w:divsChild>
            <w:div w:id="306320639">
              <w:marLeft w:val="0"/>
              <w:marRight w:val="0"/>
              <w:marTop w:val="0"/>
              <w:marBottom w:val="0"/>
              <w:divBdr>
                <w:top w:val="none" w:sz="0" w:space="0" w:color="auto"/>
                <w:left w:val="none" w:sz="0" w:space="0" w:color="auto"/>
                <w:bottom w:val="none" w:sz="0" w:space="0" w:color="auto"/>
                <w:right w:val="none" w:sz="0" w:space="0" w:color="auto"/>
              </w:divBdr>
            </w:div>
          </w:divsChild>
        </w:div>
        <w:div w:id="520359105">
          <w:marLeft w:val="0"/>
          <w:marRight w:val="0"/>
          <w:marTop w:val="0"/>
          <w:marBottom w:val="0"/>
          <w:divBdr>
            <w:top w:val="none" w:sz="0" w:space="0" w:color="auto"/>
            <w:left w:val="none" w:sz="0" w:space="0" w:color="auto"/>
            <w:bottom w:val="none" w:sz="0" w:space="0" w:color="auto"/>
            <w:right w:val="none" w:sz="0" w:space="0" w:color="auto"/>
          </w:divBdr>
        </w:div>
      </w:divsChild>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432630983">
      <w:bodyDiv w:val="1"/>
      <w:marLeft w:val="0"/>
      <w:marRight w:val="0"/>
      <w:marTop w:val="0"/>
      <w:marBottom w:val="0"/>
      <w:divBdr>
        <w:top w:val="none" w:sz="0" w:space="0" w:color="auto"/>
        <w:left w:val="none" w:sz="0" w:space="0" w:color="auto"/>
        <w:bottom w:val="none" w:sz="0" w:space="0" w:color="auto"/>
        <w:right w:val="none" w:sz="0" w:space="0" w:color="auto"/>
      </w:divBdr>
      <w:divsChild>
        <w:div w:id="496069749">
          <w:marLeft w:val="0"/>
          <w:marRight w:val="0"/>
          <w:marTop w:val="0"/>
          <w:marBottom w:val="0"/>
          <w:divBdr>
            <w:top w:val="none" w:sz="0" w:space="0" w:color="auto"/>
            <w:left w:val="none" w:sz="0" w:space="0" w:color="auto"/>
            <w:bottom w:val="none" w:sz="0" w:space="0" w:color="auto"/>
            <w:right w:val="none" w:sz="0" w:space="0" w:color="auto"/>
          </w:divBdr>
        </w:div>
        <w:div w:id="2004041341">
          <w:marLeft w:val="0"/>
          <w:marRight w:val="0"/>
          <w:marTop w:val="0"/>
          <w:marBottom w:val="0"/>
          <w:divBdr>
            <w:top w:val="none" w:sz="0" w:space="0" w:color="auto"/>
            <w:left w:val="none" w:sz="0" w:space="0" w:color="auto"/>
            <w:bottom w:val="none" w:sz="0" w:space="0" w:color="auto"/>
            <w:right w:val="none" w:sz="0" w:space="0" w:color="auto"/>
          </w:divBdr>
        </w:div>
      </w:divsChild>
    </w:div>
    <w:div w:id="1469474083">
      <w:bodyDiv w:val="1"/>
      <w:marLeft w:val="0"/>
      <w:marRight w:val="0"/>
      <w:marTop w:val="0"/>
      <w:marBottom w:val="0"/>
      <w:divBdr>
        <w:top w:val="none" w:sz="0" w:space="0" w:color="auto"/>
        <w:left w:val="none" w:sz="0" w:space="0" w:color="auto"/>
        <w:bottom w:val="none" w:sz="0" w:space="0" w:color="auto"/>
        <w:right w:val="none" w:sz="0" w:space="0" w:color="auto"/>
      </w:divBdr>
    </w:div>
    <w:div w:id="1510753012">
      <w:bodyDiv w:val="1"/>
      <w:marLeft w:val="0"/>
      <w:marRight w:val="0"/>
      <w:marTop w:val="0"/>
      <w:marBottom w:val="0"/>
      <w:divBdr>
        <w:top w:val="none" w:sz="0" w:space="0" w:color="auto"/>
        <w:left w:val="none" w:sz="0" w:space="0" w:color="auto"/>
        <w:bottom w:val="none" w:sz="0" w:space="0" w:color="auto"/>
        <w:right w:val="none" w:sz="0" w:space="0" w:color="auto"/>
      </w:divBdr>
    </w:div>
    <w:div w:id="1562210543">
      <w:bodyDiv w:val="1"/>
      <w:marLeft w:val="0"/>
      <w:marRight w:val="0"/>
      <w:marTop w:val="0"/>
      <w:marBottom w:val="0"/>
      <w:divBdr>
        <w:top w:val="none" w:sz="0" w:space="0" w:color="auto"/>
        <w:left w:val="none" w:sz="0" w:space="0" w:color="auto"/>
        <w:bottom w:val="none" w:sz="0" w:space="0" w:color="auto"/>
        <w:right w:val="none" w:sz="0" w:space="0" w:color="auto"/>
      </w:divBdr>
    </w:div>
    <w:div w:id="1575816792">
      <w:bodyDiv w:val="1"/>
      <w:marLeft w:val="0"/>
      <w:marRight w:val="0"/>
      <w:marTop w:val="0"/>
      <w:marBottom w:val="0"/>
      <w:divBdr>
        <w:top w:val="none" w:sz="0" w:space="0" w:color="auto"/>
        <w:left w:val="none" w:sz="0" w:space="0" w:color="auto"/>
        <w:bottom w:val="none" w:sz="0" w:space="0" w:color="auto"/>
        <w:right w:val="none" w:sz="0" w:space="0" w:color="auto"/>
      </w:divBdr>
      <w:divsChild>
        <w:div w:id="1796482488">
          <w:marLeft w:val="0"/>
          <w:marRight w:val="0"/>
          <w:marTop w:val="0"/>
          <w:marBottom w:val="0"/>
          <w:divBdr>
            <w:top w:val="none" w:sz="0" w:space="0" w:color="auto"/>
            <w:left w:val="none" w:sz="0" w:space="0" w:color="auto"/>
            <w:bottom w:val="none" w:sz="0" w:space="0" w:color="auto"/>
            <w:right w:val="none" w:sz="0" w:space="0" w:color="auto"/>
          </w:divBdr>
          <w:divsChild>
            <w:div w:id="1891961492">
              <w:marLeft w:val="0"/>
              <w:marRight w:val="0"/>
              <w:marTop w:val="0"/>
              <w:marBottom w:val="0"/>
              <w:divBdr>
                <w:top w:val="none" w:sz="0" w:space="0" w:color="auto"/>
                <w:left w:val="none" w:sz="0" w:space="0" w:color="auto"/>
                <w:bottom w:val="none" w:sz="0" w:space="0" w:color="auto"/>
                <w:right w:val="none" w:sz="0" w:space="0" w:color="auto"/>
              </w:divBdr>
              <w:divsChild>
                <w:div w:id="319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617">
          <w:marLeft w:val="0"/>
          <w:marRight w:val="0"/>
          <w:marTop w:val="0"/>
          <w:marBottom w:val="0"/>
          <w:divBdr>
            <w:top w:val="none" w:sz="0" w:space="0" w:color="auto"/>
            <w:left w:val="none" w:sz="0" w:space="0" w:color="auto"/>
            <w:bottom w:val="none" w:sz="0" w:space="0" w:color="auto"/>
            <w:right w:val="none" w:sz="0" w:space="0" w:color="auto"/>
          </w:divBdr>
          <w:divsChild>
            <w:div w:id="173569643">
              <w:marLeft w:val="0"/>
              <w:marRight w:val="0"/>
              <w:marTop w:val="0"/>
              <w:marBottom w:val="0"/>
              <w:divBdr>
                <w:top w:val="none" w:sz="0" w:space="0" w:color="auto"/>
                <w:left w:val="none" w:sz="0" w:space="0" w:color="auto"/>
                <w:bottom w:val="none" w:sz="0" w:space="0" w:color="auto"/>
                <w:right w:val="none" w:sz="0" w:space="0" w:color="auto"/>
              </w:divBdr>
              <w:divsChild>
                <w:div w:id="5012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2484">
      <w:bodyDiv w:val="1"/>
      <w:marLeft w:val="0"/>
      <w:marRight w:val="0"/>
      <w:marTop w:val="0"/>
      <w:marBottom w:val="0"/>
      <w:divBdr>
        <w:top w:val="none" w:sz="0" w:space="0" w:color="auto"/>
        <w:left w:val="none" w:sz="0" w:space="0" w:color="auto"/>
        <w:bottom w:val="none" w:sz="0" w:space="0" w:color="auto"/>
        <w:right w:val="none" w:sz="0" w:space="0" w:color="auto"/>
      </w:divBdr>
    </w:div>
    <w:div w:id="1622609587">
      <w:bodyDiv w:val="1"/>
      <w:marLeft w:val="0"/>
      <w:marRight w:val="0"/>
      <w:marTop w:val="0"/>
      <w:marBottom w:val="0"/>
      <w:divBdr>
        <w:top w:val="none" w:sz="0" w:space="0" w:color="auto"/>
        <w:left w:val="none" w:sz="0" w:space="0" w:color="auto"/>
        <w:bottom w:val="none" w:sz="0" w:space="0" w:color="auto"/>
        <w:right w:val="none" w:sz="0" w:space="0" w:color="auto"/>
      </w:divBdr>
    </w:div>
    <w:div w:id="1663460104">
      <w:bodyDiv w:val="1"/>
      <w:marLeft w:val="0"/>
      <w:marRight w:val="0"/>
      <w:marTop w:val="0"/>
      <w:marBottom w:val="0"/>
      <w:divBdr>
        <w:top w:val="none" w:sz="0" w:space="0" w:color="auto"/>
        <w:left w:val="none" w:sz="0" w:space="0" w:color="auto"/>
        <w:bottom w:val="none" w:sz="0" w:space="0" w:color="auto"/>
        <w:right w:val="none" w:sz="0" w:space="0" w:color="auto"/>
      </w:divBdr>
    </w:div>
    <w:div w:id="1758549818">
      <w:bodyDiv w:val="1"/>
      <w:marLeft w:val="0"/>
      <w:marRight w:val="0"/>
      <w:marTop w:val="0"/>
      <w:marBottom w:val="0"/>
      <w:divBdr>
        <w:top w:val="none" w:sz="0" w:space="0" w:color="auto"/>
        <w:left w:val="none" w:sz="0" w:space="0" w:color="auto"/>
        <w:bottom w:val="none" w:sz="0" w:space="0" w:color="auto"/>
        <w:right w:val="none" w:sz="0" w:space="0" w:color="auto"/>
      </w:divBdr>
      <w:divsChild>
        <w:div w:id="1573544855">
          <w:marLeft w:val="0"/>
          <w:marRight w:val="0"/>
          <w:marTop w:val="0"/>
          <w:marBottom w:val="0"/>
          <w:divBdr>
            <w:top w:val="none" w:sz="0" w:space="0" w:color="auto"/>
            <w:left w:val="none" w:sz="0" w:space="0" w:color="auto"/>
            <w:bottom w:val="none" w:sz="0" w:space="0" w:color="auto"/>
            <w:right w:val="none" w:sz="0" w:space="0" w:color="auto"/>
          </w:divBdr>
        </w:div>
        <w:div w:id="755249008">
          <w:marLeft w:val="0"/>
          <w:marRight w:val="0"/>
          <w:marTop w:val="0"/>
          <w:marBottom w:val="0"/>
          <w:divBdr>
            <w:top w:val="none" w:sz="0" w:space="0" w:color="auto"/>
            <w:left w:val="none" w:sz="0" w:space="0" w:color="auto"/>
            <w:bottom w:val="none" w:sz="0" w:space="0" w:color="auto"/>
            <w:right w:val="none" w:sz="0" w:space="0" w:color="auto"/>
          </w:divBdr>
        </w:div>
      </w:divsChild>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 w:id="1953200484">
      <w:bodyDiv w:val="1"/>
      <w:marLeft w:val="0"/>
      <w:marRight w:val="0"/>
      <w:marTop w:val="0"/>
      <w:marBottom w:val="0"/>
      <w:divBdr>
        <w:top w:val="none" w:sz="0" w:space="0" w:color="auto"/>
        <w:left w:val="none" w:sz="0" w:space="0" w:color="auto"/>
        <w:bottom w:val="none" w:sz="0" w:space="0" w:color="auto"/>
        <w:right w:val="none" w:sz="0" w:space="0" w:color="auto"/>
      </w:divBdr>
    </w:div>
    <w:div w:id="1961719459">
      <w:bodyDiv w:val="1"/>
      <w:marLeft w:val="0"/>
      <w:marRight w:val="0"/>
      <w:marTop w:val="0"/>
      <w:marBottom w:val="0"/>
      <w:divBdr>
        <w:top w:val="none" w:sz="0" w:space="0" w:color="auto"/>
        <w:left w:val="none" w:sz="0" w:space="0" w:color="auto"/>
        <w:bottom w:val="none" w:sz="0" w:space="0" w:color="auto"/>
        <w:right w:val="none" w:sz="0" w:space="0" w:color="auto"/>
      </w:divBdr>
    </w:div>
    <w:div w:id="2084988564">
      <w:bodyDiv w:val="1"/>
      <w:marLeft w:val="0"/>
      <w:marRight w:val="0"/>
      <w:marTop w:val="0"/>
      <w:marBottom w:val="0"/>
      <w:divBdr>
        <w:top w:val="none" w:sz="0" w:space="0" w:color="auto"/>
        <w:left w:val="none" w:sz="0" w:space="0" w:color="auto"/>
        <w:bottom w:val="none" w:sz="0" w:space="0" w:color="auto"/>
        <w:right w:val="none" w:sz="0" w:space="0" w:color="auto"/>
      </w:divBdr>
    </w:div>
    <w:div w:id="21023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alt.no/dokumenter-og-lenker/1471.aspx" TargetMode="External"/><Relationship Id="rId18" Type="http://schemas.openxmlformats.org/officeDocument/2006/relationships/hyperlink" Target="https://www.uutilsynet.no/veiledning/synstolking-av-video/22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uutilsynet.no/webdirektivet-wad/eus-webdirektiv-wad/265" TargetMode="External"/><Relationship Id="rId2" Type="http://schemas.openxmlformats.org/officeDocument/2006/relationships/customXml" Target="../customXml/item2.xml"/><Relationship Id="rId16" Type="http://schemas.openxmlformats.org/officeDocument/2006/relationships/hyperlink" Target="http://www.medialt.no/dokumenter-og-lenker/1471.aspx" TargetMode="External"/><Relationship Id="rId20" Type="http://schemas.openxmlformats.org/officeDocument/2006/relationships/hyperlink" Target="https://www.pressfire.no/artikkel/kulturdepartementet-den-nye-dataspillstrategien-kommer-i-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ialt.no" TargetMode="External"/><Relationship Id="rId5" Type="http://schemas.openxmlformats.org/officeDocument/2006/relationships/numbering" Target="numbering.xml"/><Relationship Id="rId15" Type="http://schemas.openxmlformats.org/officeDocument/2006/relationships/hyperlink" Target="https://www.krillbit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europa.eu/social/main.jsp?catId=12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dialt.no/dokumenter-og-lenker/1471.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132FF33277514EBB771AD7CDDD715C" ma:contentTypeVersion="2" ma:contentTypeDescription="Opprett et nytt dokument." ma:contentTypeScope="" ma:versionID="4fa658613db994a4fca59f73cd31d953">
  <xsd:schema xmlns:xsd="http://www.w3.org/2001/XMLSchema" xmlns:xs="http://www.w3.org/2001/XMLSchema" xmlns:p="http://schemas.microsoft.com/office/2006/metadata/properties" xmlns:ns2="9eb7d7ec-015c-4b33-ac16-6e601cd43f7d" targetNamespace="http://schemas.microsoft.com/office/2006/metadata/properties" ma:root="true" ma:fieldsID="868ff0d711b2e344afd402fafb883f94" ns2:_="">
    <xsd:import namespace="9eb7d7ec-015c-4b33-ac16-6e601cd43f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7d7ec-015c-4b33-ac16-6e601cd4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FB25-E470-4164-99D0-05CB2B25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7d7ec-015c-4b33-ac16-6e601cd43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3F51C-6645-40B1-BDEC-D58E9C6CE8CE}">
  <ds:schemaRefs>
    <ds:schemaRef ds:uri="http://schemas.microsoft.com/sharepoint/v3/contenttype/forms"/>
  </ds:schemaRefs>
</ds:datastoreItem>
</file>

<file path=customXml/itemProps3.xml><?xml version="1.0" encoding="utf-8"?>
<ds:datastoreItem xmlns:ds="http://schemas.openxmlformats.org/officeDocument/2006/customXml" ds:itemID="{D68CD6E3-925D-4BE4-B3F4-DE230EEC9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BC7D23-B4DB-452E-9E49-81F3CEB4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1508</Words>
  <Characters>7995</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Magnar Kvalvik</cp:lastModifiedBy>
  <cp:revision>17</cp:revision>
  <cp:lastPrinted>2018-01-10T08:49:00Z</cp:lastPrinted>
  <dcterms:created xsi:type="dcterms:W3CDTF">2023-10-13T09:58:00Z</dcterms:created>
  <dcterms:modified xsi:type="dcterms:W3CDTF">2023-10-24T06:42:00Z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0x010100D5132FF33277514EBB771AD7CDDD715C</vt:lpwstr>
  </property>
</Properties>
</file>